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CFB" w:rsidRPr="00DB4CFB" w:rsidRDefault="00DB4CFB" w:rsidP="00DB4CFB">
      <w:pPr>
        <w:widowControl/>
        <w:jc w:val="center"/>
        <w:outlineLvl w:val="2"/>
        <w:rPr>
          <w:rFonts w:ascii="微软雅黑" w:eastAsia="微软雅黑" w:hAnsi="微软雅黑" w:cs="宋体"/>
          <w:b/>
          <w:bCs/>
          <w:color w:val="3D79AC"/>
          <w:kern w:val="0"/>
          <w:sz w:val="36"/>
          <w:szCs w:val="36"/>
        </w:rPr>
      </w:pPr>
      <w:r w:rsidRPr="00DB4CFB">
        <w:rPr>
          <w:rFonts w:ascii="微软雅黑" w:eastAsia="微软雅黑" w:hAnsi="微软雅黑" w:cs="宋体" w:hint="eastAsia"/>
          <w:b/>
          <w:bCs/>
          <w:color w:val="3D79AC"/>
          <w:kern w:val="0"/>
          <w:sz w:val="36"/>
          <w:szCs w:val="36"/>
        </w:rPr>
        <w:t>湖南省科学技术厅 湖南省财政厅关于发布湖南省重点研发计划（2021-2022年）项目申报指南的通知</w:t>
      </w:r>
    </w:p>
    <w:p w:rsidR="00DB4CFB" w:rsidRDefault="00DB4CFB" w:rsidP="00DB4CFB">
      <w:pPr>
        <w:pStyle w:val="a5"/>
        <w:shd w:val="clear" w:color="auto" w:fill="FFFFFF"/>
        <w:spacing w:before="0" w:beforeAutospacing="0" w:after="0" w:afterAutospacing="0"/>
        <w:rPr>
          <w:rFonts w:ascii="微软雅黑" w:eastAsia="微软雅黑" w:hAnsi="微软雅黑"/>
          <w:color w:val="000000"/>
          <w:sz w:val="21"/>
          <w:szCs w:val="21"/>
        </w:rPr>
      </w:pPr>
      <w:r>
        <w:rPr>
          <w:rFonts w:ascii="微软雅黑" w:eastAsia="微软雅黑" w:hAnsi="微软雅黑" w:hint="eastAsia"/>
          <w:color w:val="000000"/>
          <w:sz w:val="21"/>
          <w:szCs w:val="21"/>
        </w:rPr>
        <w:t>各市州科技局、财政局，省直管试点县市科技行政主管部门、财政局，国家高新区管委会，省属本科院校，省直有关部门，中央驻湘高校和科研院所，各有关单位：</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为深入贯彻习近平总书记考察湖南重要讲话精神，大力实施“三高四新”战略，着力打造具有核心竞争力的科技创新高地，根据《湖南省科技创新计划项目管理办法》（湘科发〔2020〕69号）、《湖南省创新型省份建设专项资金管理办法》（湘财教〔2019〕22号）要求，现就组织申报2021-2022年省重点研发计划项目有关事项通知如下：</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b/>
          <w:bCs/>
          <w:color w:val="000000"/>
          <w:sz w:val="21"/>
          <w:szCs w:val="21"/>
        </w:rPr>
        <w:t>一、计划定位</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围绕全省国民经济和社会发展的重大科技需求，突出问题导向、目标导向和效益导向，针对事关国计民生的工业、农业、生态环境、人口健康、公共安全等领域中需要长期演进的重大社会公益性技术问题，以及事关新兴业态、产业核心竞争力的关键核心技术和产品、国际与区域科技合作等，组织开展基础研究和应用基础研究、关键技术突破及工艺创新。</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b/>
          <w:bCs/>
          <w:color w:val="000000"/>
          <w:sz w:val="21"/>
          <w:szCs w:val="21"/>
        </w:rPr>
        <w:t>二、申报条件及要求</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b/>
          <w:bCs/>
          <w:color w:val="000000"/>
          <w:sz w:val="21"/>
          <w:szCs w:val="21"/>
        </w:rPr>
        <w:t>（一）项目申报单位要求</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项目申报单位是应在湖南省境内注册成立并正常运营1年以上（以指南发布之日起算），有较强的科研能力和科研条件，运行管理规范，信用状况良好，具有独立法人资格的高校、科研院所、企业、新型研发机构和其他社会组织等。国家机关不得牵头或参与项目申报。</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2.鼓励开放合作协同创新，鼓励跨学科、跨领域、跨行业、跨部门的创新团队联合申报。多个单位组成申报团队联合申报的，应明确1个牵头申报单位；要求参与单位协同创</w:t>
      </w:r>
      <w:r>
        <w:rPr>
          <w:rFonts w:ascii="微软雅黑" w:eastAsia="微软雅黑" w:hAnsi="微软雅黑" w:hint="eastAsia"/>
          <w:color w:val="000000"/>
          <w:sz w:val="21"/>
          <w:szCs w:val="21"/>
        </w:rPr>
        <w:lastRenderedPageBreak/>
        <w:t>新关联度高，且应事先签订合作协议，明确项目牵头单位和参与单位各自任务分工，加盖参与单位公章并扫描在线上传。</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企业牵头申报项目的，须在申报书中如实填报上年度企业研发投入情况。其中，纳入国家科技统计制度范围的企业，需按照《统计法》《研究与试验发展（R&amp;D）投入统计规范（试行）》要求，按规定途径和标准填报年度研发经费（R&amp;D）数据，并上传附表。</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4.对项目申报进行信用承诺，对申报资料真实性、完整性、合法性、合规性负责。应承诺本次申报的项目主要研发内容没有获得国家和省级有关部门的立项支持，避免重复立项、重复支持。</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5.国际与区域科技合作领域项目，须联合至少1家国外（或港澳台地区等）合作单位，且合作单位了解国际知识产权归属和利益分配机制，并具备组织项目实施的相应能力。已与合作方签订相关合作协议或意向书（处于生效期），并明确各自在合作研发中的贡献和分工。对“引进来”项目，引进技术须处于国际先进水平或填补国内空白；对“走出去”项目，须能够促进我国技术在海外转移转化或有利于开展产能合作。双方合作协议或意向书中应包括知识产权相关条款，或另行签署知识产权协议。</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b/>
          <w:bCs/>
          <w:color w:val="000000"/>
          <w:sz w:val="21"/>
          <w:szCs w:val="21"/>
        </w:rPr>
        <w:t>（二）项目负责人要求</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1.项目负责人原则上应具有副高级以上职称或博士学位，具有领导和组织开展创新性研究的能力，且为该项目研究思路的提出者和实际主持研究的科研人员，信用记录良好。</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2.鼓励科研一线人员牵头申报项目。严禁挂名申报，如有知名专家和企事业单位行政领导挂名申报的，一经发现，将纳入科研诚信记录并按有关规定进行处理。国家机关的公务人员不得申报项目。</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3.科研人员应集中力量攻关，项目负责人最多允许牵头1项、参与2项省科技创新计划项目（创新平台、创新人才、自然科学基金相关项目除外）。</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4.落实项目承担单位主体责任，项目负责人原则上应为申报单位在职人员，并保证项目执行期内在职。项目负责人若为兼职人员，应提供在职单位批准意见及兼职单位的聘用合同。</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5.项目负责人在项目实施期内将达到法定退休年龄的，原则上不得申报。如确需申报，应由项目申报单位申请并出具能确保项目可履约实施的承诺函（如返聘、延迟退休等）。</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b/>
          <w:bCs/>
          <w:color w:val="000000"/>
          <w:sz w:val="21"/>
          <w:szCs w:val="21"/>
        </w:rPr>
        <w:t>（三）其他要求</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1.项目一经受理，项目申报单位、项目负责人、研发主要指标和研发总投入等原则上不得调整，省财政科技资金实际资助额度未达到申请额度的，差额部分由项目承担单位自筹解决。</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2.企业牵头申报的，应提供单位上年末总资产、总负债、销售收入、利税等财务数据，并上传附件。</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3.项目实施期一般为2年，项目执行期从项目立项下达之日起计算。</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4.鼓励高校毕业生应聘科研助理岗位，科研助理的劳务性报酬及社会保险补助等，可按照有关规定从科研项目经费的“劳务费”科目及结余资金中支出。</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5.申报材料和相关证明材料不得包含法律禁止公开的秘密内容或申请人要求保密的内容，如涉密须按照科技保密有关规定，另行报送。</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6.项目实施过程中涉及实验动物、人类遗传资源的科学研究，须严格执行《中华人民共和国人类遗传资源管理条例》《湖南省实施〈实验动物管理条例〉办法》等相关规定。</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项目申报指南实行动态、开放管理，根据我省科技创新发展需求和经济社会发展需要，省科技厅将适时对指南重点支持方向和内容进行调整，欢迎大家结合实践多提宝贵意见，我们将按照相关程序组织完善、不断优化。</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b/>
          <w:bCs/>
          <w:color w:val="000000"/>
          <w:sz w:val="21"/>
          <w:szCs w:val="21"/>
        </w:rPr>
        <w:t>三、支持方式与经费额度</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1.项目主要采取前资助支持方式。根据项目实施期内研发经费投入的一定比例，原则上省财政科技资金每项支持50万元~150万元。项目承担单位应认真做好经费预算，据实申报。</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强化财政资金引导作用，由企业牵头申报的，省财政科技资金资助不超过项目研发总投入的25%；由高校、科研院所和其他事业单位牵头联合企业共同申报的，省财政科技资金资助不超过项目研发总投入的50%；由高校、科研院所和其他事业单位独立承担的公益性研究项目，省财政科技资金可全额资助。</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b/>
          <w:bCs/>
          <w:color w:val="000000"/>
          <w:sz w:val="21"/>
          <w:szCs w:val="21"/>
        </w:rPr>
        <w:t>四、申报推荐</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一）申报方式。项目申报采取网络在线申报方式。申报单位登陆湖南省科技厅门户网站（http://kjt.hunan.gov.cn），进入“湖南省科技管理信息系统公共服务平台”（以下简称“科管系统”）在线申报并提交申报材料（在线注册、申报及推荐操作具体流程详见“科管系统”首页“系统使用说明”）。不需要提交纸质申报材料。</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二）推荐方式及要求。各推荐单位按照归口管理和属地管理原则，对照本通知要求，加强对所推荐项目的申报材料审核把关，对其真实性、完整性、合法性、合规性负责。在本单位职能和业务范围内通过“科管系统”在线完成项目申报推荐，出具推荐文件。</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市州项目（不含省直管试点县市）由市州科技局初审，会同市州财政局汇总，联合向省科技厅、省财政厅推荐申报。</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省直管试点县市项目由县市科技行政主管部门初审，会同同级财政部门汇总，联合向省科技厅、省财政厅推荐申报。</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国家高新区、省直部门、省属本科院校、中央驻湘高校和科研院所（在湘中央部委直属高校、科研院所）推荐的项目，由推荐单位相关部门初审汇总后向省科技厅、省财政厅推荐申报。</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b/>
          <w:bCs/>
          <w:color w:val="000000"/>
          <w:sz w:val="21"/>
          <w:szCs w:val="21"/>
        </w:rPr>
        <w:lastRenderedPageBreak/>
        <w:t>五、申报受理时间</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本次发布的指南为2021年和2022年两年的指南，实行分批受理。</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2021年度项目网上受理截止时间为2021年4月9日17:30，逾期将纳入2022年度项目受理，推荐单位系统推荐截止时间为2021年4月15日17:30。推荐文件加盖公章后，于2021年4月20日前寄送至省科技事务中心咨询评审部（以寄出时间为准）。</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2022年度项目网上受理截止时间为2021年10月20日17:30，逾期将不再受理，推荐单位系统推荐截止时间为2021年10月29日17:30。推荐文件加盖公章后，于2021年11月5日前寄送至省科技事务中心咨询评审部（以寄出时间为准）。</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b/>
          <w:bCs/>
          <w:color w:val="000000"/>
          <w:sz w:val="21"/>
          <w:szCs w:val="21"/>
        </w:rPr>
        <w:t>六、申报咨询及联系方式</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省科技厅高新处：0731－88988861</w:t>
      </w:r>
      <w:r w:rsidR="008C541D">
        <w:rPr>
          <w:rFonts w:ascii="微软雅黑" w:eastAsia="微软雅黑" w:hAnsi="微软雅黑" w:hint="eastAsia"/>
          <w:color w:val="000000"/>
          <w:sz w:val="21"/>
          <w:szCs w:val="21"/>
        </w:rPr>
        <w:t xml:space="preserve">   </w:t>
      </w:r>
      <w:r>
        <w:rPr>
          <w:rFonts w:ascii="微软雅黑" w:eastAsia="微软雅黑" w:hAnsi="微软雅黑" w:hint="eastAsia"/>
          <w:color w:val="000000"/>
          <w:sz w:val="21"/>
          <w:szCs w:val="21"/>
        </w:rPr>
        <w:t>省科技厅农村处：0731－88988837</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省科技厅社发处：0731－88988832</w:t>
      </w:r>
      <w:r w:rsidR="008C541D">
        <w:rPr>
          <w:rFonts w:ascii="微软雅黑" w:eastAsia="微软雅黑" w:hAnsi="微软雅黑" w:hint="eastAsia"/>
          <w:color w:val="000000"/>
          <w:sz w:val="21"/>
          <w:szCs w:val="21"/>
        </w:rPr>
        <w:t xml:space="preserve">   </w:t>
      </w:r>
      <w:r>
        <w:rPr>
          <w:rFonts w:ascii="微软雅黑" w:eastAsia="微软雅黑" w:hAnsi="微软雅黑" w:hint="eastAsia"/>
          <w:color w:val="000000"/>
          <w:sz w:val="21"/>
          <w:szCs w:val="21"/>
        </w:rPr>
        <w:t>省科技厅合作处：0731－88988660</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省科技厅动管办：0731－88988860</w:t>
      </w:r>
      <w:r w:rsidR="008C541D">
        <w:rPr>
          <w:rFonts w:ascii="微软雅黑" w:eastAsia="微软雅黑" w:hAnsi="微软雅黑" w:hint="eastAsia"/>
          <w:color w:val="000000"/>
          <w:sz w:val="21"/>
          <w:szCs w:val="21"/>
        </w:rPr>
        <w:t xml:space="preserve">   </w:t>
      </w:r>
      <w:r>
        <w:rPr>
          <w:rFonts w:ascii="微软雅黑" w:eastAsia="微软雅黑" w:hAnsi="微软雅黑" w:hint="eastAsia"/>
          <w:color w:val="000000"/>
          <w:sz w:val="21"/>
          <w:szCs w:val="21"/>
        </w:rPr>
        <w:t>省科技厅资配处：0731－88988756</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省财政厅科教处：0731－85165759</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省科技事务中心咨询评审部：0731－88988730、88988732</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信息系统技术支持：0731－88988619</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邮寄地址：长沙市岳麓区岳麓大道233号科技大厦一楼大厅102室，邮编：410013</w:t>
      </w:r>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附件：1.</w:t>
      </w:r>
      <w:hyperlink r:id="rId6" w:tgtFrame="_blank" w:history="1">
        <w:r>
          <w:rPr>
            <w:rStyle w:val="a6"/>
            <w:rFonts w:ascii="微软雅黑" w:eastAsia="微软雅黑" w:hAnsi="微软雅黑" w:hint="eastAsia"/>
            <w:color w:val="313131"/>
            <w:sz w:val="21"/>
            <w:szCs w:val="21"/>
          </w:rPr>
          <w:t>2021-2022年湖南省重点研发计划项目指南（高新技术领域）</w:t>
        </w:r>
      </w:hyperlink>
    </w:p>
    <w:p w:rsidR="00DB4CFB" w:rsidRDefault="00DB4CFB" w:rsidP="00DB4CFB">
      <w:pPr>
        <w:pStyle w:val="a5"/>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hyperlink r:id="rId7" w:tgtFrame="_blank" w:history="1">
        <w:r>
          <w:rPr>
            <w:rStyle w:val="a6"/>
            <w:rFonts w:ascii="微软雅黑" w:eastAsia="微软雅黑" w:hAnsi="微软雅黑" w:hint="eastAsia"/>
            <w:color w:val="313131"/>
            <w:sz w:val="21"/>
            <w:szCs w:val="21"/>
          </w:rPr>
          <w:t>2021-2022年湖南省重点研发计划项目指南（农业科技领域）</w:t>
        </w:r>
      </w:hyperlink>
    </w:p>
    <w:p w:rsidR="00DB4CFB" w:rsidRDefault="00DB4CFB" w:rsidP="008C541D">
      <w:pPr>
        <w:pStyle w:val="a5"/>
        <w:shd w:val="clear" w:color="auto" w:fill="FFFFFF"/>
        <w:spacing w:before="0" w:beforeAutospacing="0" w:after="0" w:afterAutospacing="0"/>
        <w:ind w:firstLineChars="200" w:firstLine="420"/>
        <w:rPr>
          <w:rFonts w:ascii="微软雅黑" w:eastAsia="微软雅黑" w:hAnsi="微软雅黑"/>
          <w:color w:val="000000"/>
          <w:sz w:val="21"/>
          <w:szCs w:val="21"/>
        </w:rPr>
      </w:pPr>
      <w:r>
        <w:rPr>
          <w:rFonts w:ascii="微软雅黑" w:eastAsia="微软雅黑" w:hAnsi="微软雅黑" w:hint="eastAsia"/>
          <w:color w:val="000000"/>
          <w:sz w:val="21"/>
          <w:szCs w:val="21"/>
        </w:rPr>
        <w:t>3.</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hyperlink r:id="rId8" w:tgtFrame="_blank" w:history="1">
        <w:r>
          <w:rPr>
            <w:rStyle w:val="a6"/>
            <w:rFonts w:ascii="微软雅黑" w:eastAsia="微软雅黑" w:hAnsi="微软雅黑" w:hint="eastAsia"/>
            <w:color w:val="313131"/>
            <w:sz w:val="21"/>
            <w:szCs w:val="21"/>
          </w:rPr>
          <w:t>2021-2022年湖南省重点研发计划项目指南（社会发展科技领域）</w:t>
        </w:r>
      </w:hyperlink>
    </w:p>
    <w:p w:rsidR="00DB4CFB" w:rsidRDefault="00DB4CFB" w:rsidP="008C541D">
      <w:pPr>
        <w:pStyle w:val="a5"/>
        <w:shd w:val="clear" w:color="auto" w:fill="FFFFFF"/>
        <w:spacing w:before="0" w:beforeAutospacing="0" w:after="0" w:afterAutospacing="0"/>
        <w:ind w:firstLineChars="200" w:firstLine="420"/>
        <w:rPr>
          <w:rFonts w:ascii="微软雅黑" w:eastAsia="微软雅黑" w:hAnsi="微软雅黑"/>
          <w:color w:val="000000"/>
          <w:sz w:val="21"/>
          <w:szCs w:val="21"/>
        </w:rPr>
      </w:pPr>
      <w:r>
        <w:rPr>
          <w:rFonts w:ascii="微软雅黑" w:eastAsia="微软雅黑" w:hAnsi="微软雅黑" w:hint="eastAsia"/>
          <w:color w:val="000000"/>
          <w:sz w:val="21"/>
          <w:szCs w:val="21"/>
        </w:rPr>
        <w:t>4.</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hyperlink r:id="rId9" w:tgtFrame="_blank" w:history="1">
        <w:r>
          <w:rPr>
            <w:rStyle w:val="a6"/>
            <w:rFonts w:ascii="微软雅黑" w:eastAsia="微软雅黑" w:hAnsi="微软雅黑" w:hint="eastAsia"/>
            <w:color w:val="313131"/>
            <w:sz w:val="21"/>
            <w:szCs w:val="21"/>
          </w:rPr>
          <w:t>2021-2022年湖南省重点研发计划项目指南（国际与区域科技合作领域）</w:t>
        </w:r>
      </w:hyperlink>
    </w:p>
    <w:p w:rsidR="00DB4CFB" w:rsidRDefault="00DB4CFB" w:rsidP="00DB4CFB">
      <w:pPr>
        <w:pStyle w:val="a5"/>
        <w:shd w:val="clear" w:color="auto" w:fill="FFFFFF"/>
        <w:spacing w:before="0" w:beforeAutospacing="0" w:after="0" w:afterAutospacing="0"/>
        <w:ind w:firstLine="480"/>
        <w:jc w:val="right"/>
        <w:rPr>
          <w:rFonts w:ascii="微软雅黑" w:eastAsia="微软雅黑" w:hAnsi="微软雅黑"/>
          <w:color w:val="000000"/>
          <w:sz w:val="21"/>
          <w:szCs w:val="21"/>
        </w:rPr>
      </w:pPr>
      <w:r>
        <w:rPr>
          <w:rFonts w:ascii="微软雅黑" w:eastAsia="微软雅黑" w:hAnsi="微软雅黑" w:hint="eastAsia"/>
          <w:color w:val="000000"/>
          <w:sz w:val="21"/>
          <w:szCs w:val="21"/>
        </w:rPr>
        <w:t>湖南省财政厅</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MS Gothic" w:eastAsia="MS Gothic" w:hAnsi="MS Gothic" w:cs="MS Gothic" w:hint="eastAsia"/>
          <w:color w:val="000000"/>
          <w:sz w:val="21"/>
          <w:szCs w:val="21"/>
        </w:rPr>
        <w:t> </w:t>
      </w:r>
      <w:r>
        <w:rPr>
          <w:rFonts w:ascii="微软雅黑" w:eastAsia="微软雅黑" w:hAnsi="微软雅黑" w:hint="eastAsia"/>
          <w:color w:val="000000"/>
          <w:sz w:val="21"/>
          <w:szCs w:val="21"/>
        </w:rPr>
        <w:t>湖南省科学技术厅</w:t>
      </w:r>
    </w:p>
    <w:p w:rsidR="004126FB" w:rsidRPr="00DB4CFB" w:rsidRDefault="00DB4CFB" w:rsidP="008C541D">
      <w:pPr>
        <w:pStyle w:val="a5"/>
        <w:shd w:val="clear" w:color="auto" w:fill="FFFFFF"/>
        <w:spacing w:before="0" w:beforeAutospacing="0" w:after="0" w:afterAutospacing="0"/>
        <w:ind w:firstLine="480"/>
        <w:jc w:val="right"/>
      </w:pPr>
      <w:r>
        <w:rPr>
          <w:rFonts w:ascii="微软雅黑" w:eastAsia="微软雅黑" w:hAnsi="微软雅黑" w:hint="eastAsia"/>
          <w:color w:val="000000"/>
          <w:sz w:val="21"/>
          <w:szCs w:val="21"/>
        </w:rPr>
        <w:t>2021年3月10日</w:t>
      </w:r>
    </w:p>
    <w:sectPr w:rsidR="004126FB" w:rsidRPr="00DB4CFB" w:rsidSect="005C75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AAB" w:rsidRDefault="00ED0AAB" w:rsidP="00DB4CFB">
      <w:r>
        <w:separator/>
      </w:r>
    </w:p>
  </w:endnote>
  <w:endnote w:type="continuationSeparator" w:id="1">
    <w:p w:rsidR="00ED0AAB" w:rsidRDefault="00ED0AAB" w:rsidP="00DB4C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AAB" w:rsidRDefault="00ED0AAB" w:rsidP="00DB4CFB">
      <w:r>
        <w:separator/>
      </w:r>
    </w:p>
  </w:footnote>
  <w:footnote w:type="continuationSeparator" w:id="1">
    <w:p w:rsidR="00ED0AAB" w:rsidRDefault="00ED0AAB" w:rsidP="00DB4C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4CFB"/>
    <w:rsid w:val="004126FB"/>
    <w:rsid w:val="005C7544"/>
    <w:rsid w:val="008C541D"/>
    <w:rsid w:val="00DB4CFB"/>
    <w:rsid w:val="00ED0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44"/>
    <w:pPr>
      <w:widowControl w:val="0"/>
      <w:jc w:val="both"/>
    </w:pPr>
  </w:style>
  <w:style w:type="paragraph" w:styleId="3">
    <w:name w:val="heading 3"/>
    <w:basedOn w:val="a"/>
    <w:link w:val="3Char"/>
    <w:uiPriority w:val="9"/>
    <w:qFormat/>
    <w:rsid w:val="00DB4CF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4C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4CFB"/>
    <w:rPr>
      <w:sz w:val="18"/>
      <w:szCs w:val="18"/>
    </w:rPr>
  </w:style>
  <w:style w:type="paragraph" w:styleId="a4">
    <w:name w:val="footer"/>
    <w:basedOn w:val="a"/>
    <w:link w:val="Char0"/>
    <w:uiPriority w:val="99"/>
    <w:semiHidden/>
    <w:unhideWhenUsed/>
    <w:rsid w:val="00DB4C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4CFB"/>
    <w:rPr>
      <w:sz w:val="18"/>
      <w:szCs w:val="18"/>
    </w:rPr>
  </w:style>
  <w:style w:type="character" w:customStyle="1" w:styleId="3Char">
    <w:name w:val="标题 3 Char"/>
    <w:basedOn w:val="a0"/>
    <w:link w:val="3"/>
    <w:uiPriority w:val="9"/>
    <w:rsid w:val="00DB4CFB"/>
    <w:rPr>
      <w:rFonts w:ascii="宋体" w:eastAsia="宋体" w:hAnsi="宋体" w:cs="宋体"/>
      <w:b/>
      <w:bCs/>
      <w:kern w:val="0"/>
      <w:sz w:val="27"/>
      <w:szCs w:val="27"/>
    </w:rPr>
  </w:style>
  <w:style w:type="paragraph" w:styleId="a5">
    <w:name w:val="Normal (Web)"/>
    <w:basedOn w:val="a"/>
    <w:uiPriority w:val="99"/>
    <w:unhideWhenUsed/>
    <w:rsid w:val="00DB4CF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DB4CFB"/>
    <w:rPr>
      <w:color w:val="0000FF"/>
      <w:u w:val="single"/>
    </w:rPr>
  </w:style>
</w:styles>
</file>

<file path=word/webSettings.xml><?xml version="1.0" encoding="utf-8"?>
<w:webSettings xmlns:r="http://schemas.openxmlformats.org/officeDocument/2006/relationships" xmlns:w="http://schemas.openxmlformats.org/wordprocessingml/2006/main">
  <w:divs>
    <w:div w:id="630551225">
      <w:bodyDiv w:val="1"/>
      <w:marLeft w:val="0"/>
      <w:marRight w:val="0"/>
      <w:marTop w:val="0"/>
      <w:marBottom w:val="0"/>
      <w:divBdr>
        <w:top w:val="none" w:sz="0" w:space="0" w:color="auto"/>
        <w:left w:val="none" w:sz="0" w:space="0" w:color="auto"/>
        <w:bottom w:val="none" w:sz="0" w:space="0" w:color="auto"/>
        <w:right w:val="none" w:sz="0" w:space="0" w:color="auto"/>
      </w:divBdr>
    </w:div>
    <w:div w:id="16806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jt.hunan.gov.cn/kjt/xxgk/tzgg/tzgg_1/202103/14797892/files/bc30eaf25f6a49d7a6ded8e559d9ec3c.docx" TargetMode="External"/><Relationship Id="rId3" Type="http://schemas.openxmlformats.org/officeDocument/2006/relationships/webSettings" Target="webSettings.xml"/><Relationship Id="rId7" Type="http://schemas.openxmlformats.org/officeDocument/2006/relationships/hyperlink" Target="http://kjt.hunan.gov.cn/kjt/xxgk/tzgg/tzgg_1/202103/14797892/files/8d94cd8c835045dc96b9b752285b1de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t.hunan.gov.cn/kjt/xxgk/tzgg/tzgg_1/202103/14797892/files/7da23344820e4999989516237c36d08f.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kjt.hunan.gov.cn/kjt/xxgk/tzgg/tzgg_1/202103/14797892/files/a16d06af927e47289304b0dfce21904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596</Words>
  <Characters>3403</Characters>
  <Application>Microsoft Office Word</Application>
  <DocSecurity>0</DocSecurity>
  <Lines>28</Lines>
  <Paragraphs>7</Paragraphs>
  <ScaleCrop>false</ScaleCrop>
  <Company>Microsoft</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2021-03-15T00:53:00Z</dcterms:created>
  <dcterms:modified xsi:type="dcterms:W3CDTF">2021-03-15T01:29:00Z</dcterms:modified>
</cp:coreProperties>
</file>