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附件2</w:t>
      </w:r>
    </w:p>
    <w:p>
      <w:pPr>
        <w:spacing w:line="530" w:lineRule="exact"/>
        <w:jc w:val="center"/>
        <w:rPr>
          <w:rFonts w:hint="eastAsia" w:ascii="方正小标宋简体" w:hAnsi="Verdana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Verdana" w:eastAsia="方正小标宋简体" w:cs="宋体"/>
          <w:kern w:val="0"/>
          <w:sz w:val="36"/>
          <w:szCs w:val="36"/>
        </w:rPr>
        <w:t>科普</w:t>
      </w:r>
      <w:r>
        <w:rPr>
          <w:rFonts w:hint="eastAsia" w:ascii="方正小标宋简体" w:hAnsi="Verdana" w:eastAsia="方正小标宋简体" w:cs="宋体"/>
          <w:kern w:val="0"/>
          <w:sz w:val="36"/>
          <w:szCs w:val="36"/>
          <w:lang w:eastAsia="zh-CN"/>
        </w:rPr>
        <w:t>专项项目</w:t>
      </w:r>
      <w:r>
        <w:rPr>
          <w:rFonts w:hint="eastAsia" w:ascii="方正小标宋简体" w:hAnsi="Verdana" w:eastAsia="方正小标宋简体" w:cs="宋体"/>
          <w:kern w:val="0"/>
          <w:sz w:val="36"/>
          <w:szCs w:val="36"/>
        </w:rPr>
        <w:t>申报书可行性研究报告提纲</w:t>
      </w:r>
    </w:p>
    <w:bookmarkEnd w:id="0"/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</w:p>
    <w:p>
      <w:pPr>
        <w:spacing w:line="530" w:lineRule="exact"/>
        <w:rPr>
          <w:rFonts w:hint="eastAsia" w:ascii="黑体" w:hAnsi="Verdana" w:eastAsia="黑体" w:cs="宋体"/>
          <w:kern w:val="0"/>
          <w:sz w:val="32"/>
          <w:szCs w:val="32"/>
        </w:rPr>
      </w:pPr>
      <w:r>
        <w:rPr>
          <w:rFonts w:hint="eastAsia" w:ascii="黑体" w:hAnsi="Verdana" w:eastAsia="黑体" w:cs="宋体"/>
          <w:kern w:val="0"/>
          <w:sz w:val="32"/>
          <w:szCs w:val="32"/>
        </w:rPr>
        <w:t>一、项目目的意义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1、项目的背景及现状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2、项目目的和意义</w:t>
      </w:r>
    </w:p>
    <w:p>
      <w:pPr>
        <w:spacing w:line="530" w:lineRule="exact"/>
        <w:rPr>
          <w:rFonts w:hint="eastAsia" w:ascii="黑体" w:hAnsi="Verdana" w:eastAsia="黑体" w:cs="宋体"/>
          <w:kern w:val="0"/>
          <w:sz w:val="32"/>
          <w:szCs w:val="32"/>
        </w:rPr>
      </w:pPr>
      <w:r>
        <w:rPr>
          <w:rFonts w:hint="eastAsia" w:ascii="黑体" w:hAnsi="Verdana" w:eastAsia="黑体" w:cs="宋体"/>
          <w:kern w:val="0"/>
          <w:sz w:val="32"/>
          <w:szCs w:val="32"/>
        </w:rPr>
        <w:t>二、项目主要目标及研究内容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1、项目实施的目标（须与基本信息表中的考核目标相对应）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2、项目研究内容、拟解决的关键问题和创新点</w:t>
      </w:r>
    </w:p>
    <w:p>
      <w:pPr>
        <w:spacing w:line="530" w:lineRule="exact"/>
        <w:rPr>
          <w:rFonts w:hint="eastAsia" w:ascii="黑体" w:hAnsi="Verdana" w:eastAsia="黑体" w:cs="宋体"/>
          <w:kern w:val="0"/>
          <w:sz w:val="32"/>
          <w:szCs w:val="32"/>
        </w:rPr>
      </w:pPr>
      <w:r>
        <w:rPr>
          <w:rFonts w:hint="eastAsia" w:ascii="黑体" w:hAnsi="Verdana" w:eastAsia="黑体" w:cs="宋体"/>
          <w:kern w:val="0"/>
          <w:sz w:val="32"/>
          <w:szCs w:val="32"/>
        </w:rPr>
        <w:t>三、项目的组织实施与保障措施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1、现有工作基础与优势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2、项目进度安排（实施期限为1年，具体列出项目实施进度安排、主要工作内容和主要目标）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3、知识产权与成果管理及权益分配</w:t>
      </w:r>
    </w:p>
    <w:p>
      <w:pPr>
        <w:spacing w:line="530" w:lineRule="exact"/>
        <w:rPr>
          <w:rFonts w:hint="eastAsia" w:ascii="黑体" w:hAnsi="Verdana" w:eastAsia="黑体" w:cs="宋体"/>
          <w:kern w:val="0"/>
          <w:sz w:val="32"/>
          <w:szCs w:val="32"/>
        </w:rPr>
      </w:pPr>
      <w:r>
        <w:rPr>
          <w:rFonts w:hint="eastAsia" w:ascii="黑体" w:hAnsi="Verdana" w:eastAsia="黑体" w:cs="宋体"/>
          <w:kern w:val="0"/>
          <w:sz w:val="32"/>
          <w:szCs w:val="32"/>
        </w:rPr>
        <w:t>四、经费预算</w:t>
      </w:r>
    </w:p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列出项目经费使用明细及有关核算标准，有关经费使用标准应严格按照国家和省里有关规定执行。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633B4"/>
    <w:rsid w:val="1C9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2018-02-28T08:30:00Z</dcterms:created>
  <dc:creator>新闻中心</dc:creator>
  <cp:lastModifiedBy>新闻中心</cp:lastModifiedBy>
  <dcterms:modified xsi:type="dcterms:W3CDTF">2018-02-28T08:30:58Z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