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BCB" w:rsidRDefault="007E2BCB" w:rsidP="000F1AAF">
      <w:pPr>
        <w:pStyle w:val="a5"/>
        <w:shd w:val="clear" w:color="auto" w:fill="FFFFFF"/>
        <w:spacing w:before="0" w:beforeAutospacing="0" w:after="0" w:afterAutospacing="0" w:line="500" w:lineRule="exact"/>
        <w:ind w:firstLine="301"/>
        <w:jc w:val="center"/>
        <w:rPr>
          <w:rFonts w:ascii="微软雅黑" w:eastAsia="微软雅黑" w:hAnsi="微软雅黑"/>
          <w:color w:val="333333"/>
          <w:sz w:val="32"/>
          <w:szCs w:val="32"/>
        </w:rPr>
      </w:pPr>
      <w:r>
        <w:rPr>
          <w:rFonts w:ascii="微软雅黑" w:eastAsia="微软雅黑" w:hAnsi="微软雅黑" w:hint="eastAsia"/>
          <w:color w:val="333333"/>
          <w:sz w:val="44"/>
          <w:szCs w:val="44"/>
        </w:rPr>
        <w:t>关于组织开展2019年湖南省教育厅</w:t>
      </w:r>
    </w:p>
    <w:p w:rsidR="007E2BCB" w:rsidRDefault="007E2BCB" w:rsidP="000F1AAF">
      <w:pPr>
        <w:pStyle w:val="a5"/>
        <w:shd w:val="clear" w:color="auto" w:fill="FFFFFF"/>
        <w:spacing w:before="0" w:beforeAutospacing="0" w:after="0" w:afterAutospacing="0" w:line="500" w:lineRule="exact"/>
        <w:ind w:firstLine="301"/>
        <w:jc w:val="center"/>
        <w:rPr>
          <w:rFonts w:ascii="微软雅黑" w:eastAsia="微软雅黑" w:hAnsi="微软雅黑"/>
          <w:color w:val="333333"/>
          <w:sz w:val="32"/>
          <w:szCs w:val="32"/>
        </w:rPr>
      </w:pPr>
      <w:r>
        <w:rPr>
          <w:rFonts w:ascii="微软雅黑" w:eastAsia="微软雅黑" w:hAnsi="微软雅黑" w:hint="eastAsia"/>
          <w:color w:val="333333"/>
          <w:sz w:val="44"/>
          <w:szCs w:val="44"/>
        </w:rPr>
        <w:t>科学研究项目申报的通知</w:t>
      </w:r>
    </w:p>
    <w:p w:rsidR="007E2BCB" w:rsidRPr="009236F9" w:rsidRDefault="007E2BCB" w:rsidP="007E2BCB">
      <w:pPr>
        <w:pStyle w:val="a5"/>
        <w:shd w:val="clear" w:color="auto" w:fill="FFFFFF"/>
        <w:spacing w:before="0" w:beforeAutospacing="0" w:after="0" w:afterAutospacing="0" w:line="555" w:lineRule="atLeast"/>
        <w:ind w:firstLine="300"/>
        <w:rPr>
          <w:rFonts w:ascii="微软雅黑" w:eastAsia="微软雅黑" w:hAnsi="微软雅黑"/>
          <w:color w:val="333333"/>
          <w:sz w:val="30"/>
          <w:szCs w:val="30"/>
        </w:rPr>
      </w:pPr>
      <w:r w:rsidRPr="009236F9">
        <w:rPr>
          <w:rFonts w:ascii="仿宋_GB2312" w:eastAsia="仿宋_GB2312" w:hAnsi="微软雅黑" w:hint="eastAsia"/>
          <w:color w:val="333333"/>
          <w:sz w:val="30"/>
          <w:szCs w:val="30"/>
        </w:rPr>
        <w:t>各普通高等学校：</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pacing w:val="-8"/>
          <w:sz w:val="30"/>
          <w:szCs w:val="30"/>
        </w:rPr>
      </w:pPr>
      <w:r w:rsidRPr="009236F9">
        <w:rPr>
          <w:rFonts w:ascii="仿宋_GB2312" w:eastAsia="仿宋_GB2312" w:hAnsi="微软雅黑" w:hint="eastAsia"/>
          <w:color w:val="333333"/>
          <w:spacing w:val="-8"/>
          <w:sz w:val="30"/>
          <w:szCs w:val="30"/>
        </w:rPr>
        <w:t>现将</w:t>
      </w:r>
      <w:r w:rsidRPr="009236F9">
        <w:rPr>
          <w:rFonts w:ascii="微软雅黑" w:eastAsia="微软雅黑" w:hAnsi="微软雅黑" w:hint="eastAsia"/>
          <w:color w:val="333333"/>
          <w:spacing w:val="-8"/>
          <w:sz w:val="30"/>
          <w:szCs w:val="30"/>
        </w:rPr>
        <w:t>2019</w:t>
      </w:r>
      <w:r w:rsidRPr="009236F9">
        <w:rPr>
          <w:rFonts w:ascii="仿宋_GB2312" w:eastAsia="仿宋_GB2312" w:hAnsi="微软雅黑" w:hint="eastAsia"/>
          <w:color w:val="333333"/>
          <w:spacing w:val="-8"/>
          <w:sz w:val="30"/>
          <w:szCs w:val="30"/>
        </w:rPr>
        <w:t>年湖南省教育厅科学研究项目申报有关事项通知如下：</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微软雅黑" w:eastAsia="微软雅黑" w:hAnsi="微软雅黑" w:hint="eastAsia"/>
          <w:color w:val="333333"/>
          <w:sz w:val="30"/>
          <w:szCs w:val="30"/>
        </w:rPr>
        <w:t>一、申报条件</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pacing w:val="-16"/>
          <w:sz w:val="30"/>
          <w:szCs w:val="30"/>
        </w:rPr>
      </w:pPr>
      <w:r w:rsidRPr="009236F9">
        <w:rPr>
          <w:rFonts w:ascii="仿宋_GB2312" w:eastAsia="仿宋_GB2312" w:hAnsi="微软雅黑" w:hint="eastAsia"/>
          <w:color w:val="333333"/>
          <w:spacing w:val="-16"/>
          <w:sz w:val="30"/>
          <w:szCs w:val="30"/>
        </w:rPr>
        <w:t>项目分为重点项目、优秀青年项目、创新平台开放基金项目、一般项目。</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仿宋_GB2312" w:eastAsia="仿宋_GB2312" w:hAnsi="微软雅黑" w:hint="eastAsia"/>
          <w:color w:val="333333"/>
          <w:sz w:val="30"/>
          <w:szCs w:val="30"/>
        </w:rPr>
        <w:t>申报科研项目应具备以下基本条件：一是选题主要围绕省</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双一流</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学科的前沿科学问题、形成科学技术突破的基础科学问题，以及我省战略新兴产业领域、优势支柱产业等应用研究问题；社科项目要加强对习近平新时代中国特色社会主义思想及有关教育的重要论述、国家安全等重要思想、重点工作开展创新研究。二是项目研究应与学科、专业、课程建设相结合，与人才培养相结合，与教师成长成才相结合；三是研究思路明确，学术思想或技术路线具有创新性和可行性，提交成果的方式具有可考核性；四是研究队伍结构合理，学风端正；五是项目负责人为在职在岗教师。</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仿宋_GB2312" w:eastAsia="仿宋_GB2312" w:hAnsi="微软雅黑" w:hint="eastAsia"/>
          <w:color w:val="333333"/>
          <w:sz w:val="30"/>
          <w:szCs w:val="30"/>
        </w:rPr>
        <w:t>重点项目主要面向本科</w:t>
      </w:r>
      <w:proofErr w:type="gramStart"/>
      <w:r w:rsidRPr="009236F9">
        <w:rPr>
          <w:rFonts w:ascii="仿宋_GB2312" w:eastAsia="仿宋_GB2312" w:hAnsi="微软雅黑" w:hint="eastAsia"/>
          <w:color w:val="333333"/>
          <w:sz w:val="30"/>
          <w:szCs w:val="30"/>
        </w:rPr>
        <w:t>院校省</w:t>
      </w:r>
      <w:proofErr w:type="gramEnd"/>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双一流</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学科、重点实验室（工程技术研究中心）、哲学社会科学重点研究基地及博士、硕士学位点设置。项目负责人年龄不超过</w:t>
      </w:r>
      <w:r w:rsidRPr="009236F9">
        <w:rPr>
          <w:rFonts w:ascii="微软雅黑" w:eastAsia="微软雅黑" w:hAnsi="微软雅黑" w:hint="eastAsia"/>
          <w:color w:val="333333"/>
          <w:sz w:val="30"/>
          <w:szCs w:val="30"/>
        </w:rPr>
        <w:t>60</w:t>
      </w:r>
      <w:r w:rsidRPr="009236F9">
        <w:rPr>
          <w:rFonts w:ascii="仿宋_GB2312" w:eastAsia="仿宋_GB2312" w:hAnsi="微软雅黑" w:hint="eastAsia"/>
          <w:color w:val="333333"/>
          <w:sz w:val="30"/>
          <w:szCs w:val="30"/>
        </w:rPr>
        <w:t>岁</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到</w:t>
      </w:r>
      <w:r w:rsidRPr="009236F9">
        <w:rPr>
          <w:rFonts w:ascii="微软雅黑" w:eastAsia="微软雅黑" w:hAnsi="微软雅黑" w:hint="eastAsia"/>
          <w:color w:val="333333"/>
          <w:sz w:val="30"/>
          <w:szCs w:val="30"/>
        </w:rPr>
        <w:t>2019</w:t>
      </w:r>
      <w:r w:rsidRPr="009236F9">
        <w:rPr>
          <w:rFonts w:ascii="仿宋_GB2312" w:eastAsia="仿宋_GB2312" w:hAnsi="微软雅黑" w:hint="eastAsia"/>
          <w:color w:val="333333"/>
          <w:sz w:val="30"/>
          <w:szCs w:val="30"/>
        </w:rPr>
        <w:t>年</w:t>
      </w:r>
      <w:r w:rsidRPr="009236F9">
        <w:rPr>
          <w:rFonts w:ascii="微软雅黑" w:eastAsia="微软雅黑" w:hAnsi="微软雅黑" w:hint="eastAsia"/>
          <w:color w:val="333333"/>
          <w:sz w:val="30"/>
          <w:szCs w:val="30"/>
        </w:rPr>
        <w:t>1</w:t>
      </w:r>
      <w:r w:rsidRPr="009236F9">
        <w:rPr>
          <w:rFonts w:ascii="仿宋_GB2312" w:eastAsia="仿宋_GB2312" w:hAnsi="微软雅黑" w:hint="eastAsia"/>
          <w:color w:val="333333"/>
          <w:sz w:val="30"/>
          <w:szCs w:val="30"/>
        </w:rPr>
        <w:t>月</w:t>
      </w:r>
      <w:r w:rsidRPr="009236F9">
        <w:rPr>
          <w:rFonts w:ascii="微软雅黑" w:eastAsia="微软雅黑" w:hAnsi="微软雅黑" w:hint="eastAsia"/>
          <w:color w:val="333333"/>
          <w:sz w:val="30"/>
          <w:szCs w:val="30"/>
        </w:rPr>
        <w:t>1</w:t>
      </w:r>
      <w:r w:rsidRPr="009236F9">
        <w:rPr>
          <w:rFonts w:ascii="仿宋_GB2312" w:eastAsia="仿宋_GB2312" w:hAnsi="微软雅黑" w:hint="eastAsia"/>
          <w:color w:val="333333"/>
          <w:sz w:val="30"/>
          <w:szCs w:val="30"/>
        </w:rPr>
        <w:t>日止</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，应具有高级职称，中级职称的申请人应具有博士学位。</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仿宋_GB2312" w:eastAsia="仿宋_GB2312" w:hAnsi="微软雅黑" w:hint="eastAsia"/>
          <w:color w:val="333333"/>
          <w:sz w:val="30"/>
          <w:szCs w:val="30"/>
        </w:rPr>
        <w:t>优秀青年项目面向本专科院校和国家示范性高等职业院校、湖南省卓越高等职业技术学院，重点</w:t>
      </w:r>
      <w:proofErr w:type="gramStart"/>
      <w:r w:rsidRPr="009236F9">
        <w:rPr>
          <w:rFonts w:ascii="仿宋_GB2312" w:eastAsia="仿宋_GB2312" w:hAnsi="微软雅黑" w:hint="eastAsia"/>
          <w:color w:val="333333"/>
          <w:sz w:val="30"/>
          <w:szCs w:val="30"/>
        </w:rPr>
        <w:t>面向省</w:t>
      </w:r>
      <w:proofErr w:type="gramEnd"/>
      <w:r w:rsidRPr="009236F9">
        <w:rPr>
          <w:rFonts w:ascii="仿宋_GB2312" w:eastAsia="仿宋_GB2312" w:hAnsi="微软雅黑" w:hint="eastAsia"/>
          <w:color w:val="333333"/>
          <w:sz w:val="30"/>
          <w:szCs w:val="30"/>
        </w:rPr>
        <w:t>“双一流”学科设置。项目负责人年龄不超过40岁(到2019年1月1日止)，应具有硕士及以上学位，项目组成员以青年为主。</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仿宋_GB2312" w:eastAsia="仿宋_GB2312" w:hAnsi="微软雅黑" w:hint="eastAsia"/>
          <w:color w:val="333333"/>
          <w:sz w:val="30"/>
          <w:szCs w:val="30"/>
        </w:rPr>
        <w:lastRenderedPageBreak/>
        <w:t>创新平台开放基金项目</w:t>
      </w:r>
      <w:proofErr w:type="gramStart"/>
      <w:r w:rsidRPr="009236F9">
        <w:rPr>
          <w:rFonts w:ascii="仿宋_GB2312" w:eastAsia="仿宋_GB2312" w:hAnsi="微软雅黑" w:hint="eastAsia"/>
          <w:color w:val="333333"/>
          <w:sz w:val="30"/>
          <w:szCs w:val="30"/>
        </w:rPr>
        <w:t>面向省</w:t>
      </w:r>
      <w:proofErr w:type="gramEnd"/>
      <w:r w:rsidRPr="009236F9">
        <w:rPr>
          <w:rFonts w:ascii="仿宋_GB2312" w:eastAsia="仿宋_GB2312" w:hAnsi="微软雅黑" w:hint="eastAsia"/>
          <w:color w:val="333333"/>
          <w:sz w:val="30"/>
          <w:szCs w:val="30"/>
        </w:rPr>
        <w:t>教育厅立项的湖南省高校重点实验室和湖南省高校社科重点研究基地设置。项目负责人须为本平台专职或兼职人员，年龄不超过</w:t>
      </w:r>
      <w:r w:rsidRPr="009236F9">
        <w:rPr>
          <w:rFonts w:ascii="微软雅黑" w:eastAsia="微软雅黑" w:hAnsi="微软雅黑" w:hint="eastAsia"/>
          <w:color w:val="333333"/>
          <w:sz w:val="30"/>
          <w:szCs w:val="30"/>
        </w:rPr>
        <w:t>60</w:t>
      </w:r>
      <w:r w:rsidRPr="009236F9">
        <w:rPr>
          <w:rFonts w:ascii="仿宋_GB2312" w:eastAsia="仿宋_GB2312" w:hAnsi="微软雅黑" w:hint="eastAsia"/>
          <w:color w:val="333333"/>
          <w:sz w:val="30"/>
          <w:szCs w:val="30"/>
        </w:rPr>
        <w:t>岁</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到</w:t>
      </w:r>
      <w:r w:rsidRPr="009236F9">
        <w:rPr>
          <w:rFonts w:ascii="微软雅黑" w:eastAsia="微软雅黑" w:hAnsi="微软雅黑" w:hint="eastAsia"/>
          <w:color w:val="333333"/>
          <w:sz w:val="30"/>
          <w:szCs w:val="30"/>
        </w:rPr>
        <w:t>2019</w:t>
      </w:r>
      <w:r w:rsidRPr="009236F9">
        <w:rPr>
          <w:rFonts w:ascii="仿宋_GB2312" w:eastAsia="仿宋_GB2312" w:hAnsi="微软雅黑" w:hint="eastAsia"/>
          <w:color w:val="333333"/>
          <w:sz w:val="30"/>
          <w:szCs w:val="30"/>
        </w:rPr>
        <w:t>年</w:t>
      </w:r>
      <w:r w:rsidRPr="009236F9">
        <w:rPr>
          <w:rFonts w:ascii="微软雅黑" w:eastAsia="微软雅黑" w:hAnsi="微软雅黑" w:hint="eastAsia"/>
          <w:color w:val="333333"/>
          <w:sz w:val="30"/>
          <w:szCs w:val="30"/>
        </w:rPr>
        <w:t>1</w:t>
      </w:r>
      <w:r w:rsidRPr="009236F9">
        <w:rPr>
          <w:rFonts w:ascii="仿宋_GB2312" w:eastAsia="仿宋_GB2312" w:hAnsi="微软雅黑" w:hint="eastAsia"/>
          <w:color w:val="333333"/>
          <w:sz w:val="30"/>
          <w:szCs w:val="30"/>
        </w:rPr>
        <w:t>月</w:t>
      </w:r>
      <w:r w:rsidRPr="009236F9">
        <w:rPr>
          <w:rFonts w:ascii="微软雅黑" w:eastAsia="微软雅黑" w:hAnsi="微软雅黑" w:hint="eastAsia"/>
          <w:color w:val="333333"/>
          <w:sz w:val="30"/>
          <w:szCs w:val="30"/>
        </w:rPr>
        <w:t>1</w:t>
      </w:r>
      <w:r w:rsidRPr="009236F9">
        <w:rPr>
          <w:rFonts w:ascii="仿宋_GB2312" w:eastAsia="仿宋_GB2312" w:hAnsi="微软雅黑" w:hint="eastAsia"/>
          <w:color w:val="333333"/>
          <w:sz w:val="30"/>
          <w:szCs w:val="30"/>
        </w:rPr>
        <w:t>日止</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，应具有硕士及以上学位。</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仿宋_GB2312" w:eastAsia="仿宋_GB2312" w:hAnsi="微软雅黑" w:hint="eastAsia"/>
          <w:color w:val="333333"/>
          <w:sz w:val="30"/>
          <w:szCs w:val="30"/>
        </w:rPr>
        <w:t>一般项目面向所有省属普通高等院校设置。项目负责人年龄不超过</w:t>
      </w:r>
      <w:r w:rsidRPr="009236F9">
        <w:rPr>
          <w:rFonts w:ascii="微软雅黑" w:eastAsia="微软雅黑" w:hAnsi="微软雅黑" w:hint="eastAsia"/>
          <w:color w:val="333333"/>
          <w:sz w:val="30"/>
          <w:szCs w:val="30"/>
        </w:rPr>
        <w:t>60</w:t>
      </w:r>
      <w:r w:rsidRPr="009236F9">
        <w:rPr>
          <w:rFonts w:ascii="仿宋_GB2312" w:eastAsia="仿宋_GB2312" w:hAnsi="微软雅黑" w:hint="eastAsia"/>
          <w:color w:val="333333"/>
          <w:sz w:val="30"/>
          <w:szCs w:val="30"/>
        </w:rPr>
        <w:t>岁</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到</w:t>
      </w:r>
      <w:r w:rsidRPr="009236F9">
        <w:rPr>
          <w:rFonts w:ascii="微软雅黑" w:eastAsia="微软雅黑" w:hAnsi="微软雅黑" w:hint="eastAsia"/>
          <w:color w:val="333333"/>
          <w:sz w:val="30"/>
          <w:szCs w:val="30"/>
        </w:rPr>
        <w:t>2019</w:t>
      </w:r>
      <w:r w:rsidRPr="009236F9">
        <w:rPr>
          <w:rFonts w:ascii="仿宋_GB2312" w:eastAsia="仿宋_GB2312" w:hAnsi="微软雅黑" w:hint="eastAsia"/>
          <w:color w:val="333333"/>
          <w:sz w:val="30"/>
          <w:szCs w:val="30"/>
        </w:rPr>
        <w:t>年</w:t>
      </w:r>
      <w:r w:rsidRPr="009236F9">
        <w:rPr>
          <w:rFonts w:ascii="微软雅黑" w:eastAsia="微软雅黑" w:hAnsi="微软雅黑" w:hint="eastAsia"/>
          <w:color w:val="333333"/>
          <w:sz w:val="30"/>
          <w:szCs w:val="30"/>
        </w:rPr>
        <w:t>1</w:t>
      </w:r>
      <w:r w:rsidRPr="009236F9">
        <w:rPr>
          <w:rFonts w:ascii="仿宋_GB2312" w:eastAsia="仿宋_GB2312" w:hAnsi="微软雅黑" w:hint="eastAsia"/>
          <w:color w:val="333333"/>
          <w:sz w:val="30"/>
          <w:szCs w:val="30"/>
        </w:rPr>
        <w:t>月</w:t>
      </w:r>
      <w:r w:rsidRPr="009236F9">
        <w:rPr>
          <w:rFonts w:ascii="微软雅黑" w:eastAsia="微软雅黑" w:hAnsi="微软雅黑" w:hint="eastAsia"/>
          <w:color w:val="333333"/>
          <w:sz w:val="30"/>
          <w:szCs w:val="30"/>
        </w:rPr>
        <w:t>1</w:t>
      </w:r>
      <w:r w:rsidRPr="009236F9">
        <w:rPr>
          <w:rFonts w:ascii="仿宋_GB2312" w:eastAsia="仿宋_GB2312" w:hAnsi="微软雅黑" w:hint="eastAsia"/>
          <w:color w:val="333333"/>
          <w:sz w:val="30"/>
          <w:szCs w:val="30"/>
        </w:rPr>
        <w:t>日止</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仿宋_GB2312" w:eastAsia="仿宋_GB2312" w:hAnsi="微软雅黑" w:hint="eastAsia"/>
          <w:color w:val="333333"/>
          <w:sz w:val="30"/>
          <w:szCs w:val="30"/>
        </w:rPr>
        <w:t>已获得省直有关部门及省级以上资助的科研项目不得再向我厅重复申报。主持承担我厅科学研究项目没有结题的项目负责人不得牵头申报，且主持、参与在</w:t>
      </w:r>
      <w:proofErr w:type="gramStart"/>
      <w:r w:rsidRPr="009236F9">
        <w:rPr>
          <w:rFonts w:ascii="仿宋_GB2312" w:eastAsia="仿宋_GB2312" w:hAnsi="微软雅黑" w:hint="eastAsia"/>
          <w:color w:val="333333"/>
          <w:sz w:val="30"/>
          <w:szCs w:val="30"/>
        </w:rPr>
        <w:t>研</w:t>
      </w:r>
      <w:proofErr w:type="gramEnd"/>
      <w:r w:rsidRPr="009236F9">
        <w:rPr>
          <w:rFonts w:ascii="仿宋_GB2312" w:eastAsia="仿宋_GB2312" w:hAnsi="微软雅黑" w:hint="eastAsia"/>
          <w:color w:val="333333"/>
          <w:sz w:val="30"/>
          <w:szCs w:val="30"/>
        </w:rPr>
        <w:t>的项目数累计不超过</w:t>
      </w:r>
      <w:r w:rsidRPr="009236F9">
        <w:rPr>
          <w:rFonts w:ascii="微软雅黑" w:eastAsia="微软雅黑" w:hAnsi="微软雅黑" w:hint="eastAsia"/>
          <w:color w:val="333333"/>
          <w:sz w:val="30"/>
          <w:szCs w:val="30"/>
        </w:rPr>
        <w:t>3</w:t>
      </w:r>
      <w:r w:rsidRPr="009236F9">
        <w:rPr>
          <w:rFonts w:ascii="仿宋_GB2312" w:eastAsia="仿宋_GB2312" w:hAnsi="微软雅黑" w:hint="eastAsia"/>
          <w:color w:val="333333"/>
          <w:sz w:val="30"/>
          <w:szCs w:val="30"/>
        </w:rPr>
        <w:t>项。省属本科院校需从重点项目中安排</w:t>
      </w:r>
      <w:r w:rsidRPr="009236F9">
        <w:rPr>
          <w:rFonts w:ascii="微软雅黑" w:eastAsia="微软雅黑" w:hAnsi="微软雅黑" w:hint="eastAsia"/>
          <w:color w:val="333333"/>
          <w:sz w:val="30"/>
          <w:szCs w:val="30"/>
        </w:rPr>
        <w:t>1</w:t>
      </w:r>
      <w:r w:rsidRPr="009236F9">
        <w:rPr>
          <w:rFonts w:ascii="仿宋_GB2312" w:eastAsia="仿宋_GB2312" w:hAnsi="微软雅黑" w:hint="eastAsia"/>
          <w:color w:val="333333"/>
          <w:sz w:val="30"/>
          <w:szCs w:val="30"/>
        </w:rPr>
        <w:t>项扶贫项目。省</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双一流</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学科所属申报项目，项目组主持人及主要成员应为本学科成员。</w:t>
      </w:r>
    </w:p>
    <w:p w:rsidR="007E2BCB" w:rsidRPr="009236F9" w:rsidRDefault="007E2BCB" w:rsidP="007E2BCB">
      <w:pPr>
        <w:pStyle w:val="a5"/>
        <w:shd w:val="clear" w:color="auto" w:fill="FFFFFF"/>
        <w:spacing w:before="0" w:beforeAutospacing="0" w:after="0" w:afterAutospacing="0" w:line="555" w:lineRule="atLeast"/>
        <w:ind w:firstLine="705"/>
        <w:rPr>
          <w:rFonts w:ascii="微软雅黑" w:eastAsia="微软雅黑" w:hAnsi="微软雅黑"/>
          <w:color w:val="333333"/>
          <w:sz w:val="30"/>
          <w:szCs w:val="30"/>
        </w:rPr>
      </w:pPr>
      <w:r w:rsidRPr="009236F9">
        <w:rPr>
          <w:rFonts w:ascii="黑体" w:eastAsia="黑体" w:hAnsi="微软雅黑" w:hint="eastAsia"/>
          <w:color w:val="333333"/>
          <w:sz w:val="30"/>
          <w:szCs w:val="30"/>
        </w:rPr>
        <w:t>二、申报指标和经费资助</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仿宋_GB2312" w:eastAsia="仿宋_GB2312" w:hAnsi="微软雅黑" w:hint="eastAsia"/>
          <w:color w:val="333333"/>
          <w:sz w:val="30"/>
          <w:szCs w:val="30"/>
        </w:rPr>
        <w:t>各类项目均限额申报（见附件</w:t>
      </w:r>
      <w:r w:rsidRPr="009236F9">
        <w:rPr>
          <w:rFonts w:ascii="微软雅黑" w:eastAsia="微软雅黑" w:hAnsi="微软雅黑" w:hint="eastAsia"/>
          <w:color w:val="333333"/>
          <w:sz w:val="30"/>
          <w:szCs w:val="30"/>
        </w:rPr>
        <w:t>1）</w:t>
      </w:r>
      <w:r w:rsidRPr="009236F9">
        <w:rPr>
          <w:rFonts w:ascii="仿宋_GB2312" w:eastAsia="仿宋_GB2312" w:hAnsi="微软雅黑" w:hint="eastAsia"/>
          <w:color w:val="333333"/>
          <w:sz w:val="30"/>
          <w:szCs w:val="30"/>
        </w:rPr>
        <w:t>，项目经费纳入高校</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双一流</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建设专项经费进行分配，原则上，重点项目自然科学类不低于</w:t>
      </w:r>
      <w:r w:rsidRPr="009236F9">
        <w:rPr>
          <w:rFonts w:ascii="微软雅黑" w:eastAsia="微软雅黑" w:hAnsi="微软雅黑" w:hint="eastAsia"/>
          <w:color w:val="333333"/>
          <w:sz w:val="30"/>
          <w:szCs w:val="30"/>
        </w:rPr>
        <w:t>8</w:t>
      </w:r>
      <w:r w:rsidRPr="009236F9">
        <w:rPr>
          <w:rFonts w:ascii="仿宋_GB2312" w:eastAsia="仿宋_GB2312" w:hAnsi="微软雅黑" w:hint="eastAsia"/>
          <w:color w:val="333333"/>
          <w:sz w:val="30"/>
          <w:szCs w:val="30"/>
        </w:rPr>
        <w:t>万，人文社科类不低于</w:t>
      </w:r>
      <w:r w:rsidRPr="009236F9">
        <w:rPr>
          <w:rFonts w:ascii="微软雅黑" w:eastAsia="微软雅黑" w:hAnsi="微软雅黑" w:hint="eastAsia"/>
          <w:color w:val="333333"/>
          <w:sz w:val="30"/>
          <w:szCs w:val="30"/>
        </w:rPr>
        <w:t>6</w:t>
      </w:r>
      <w:r w:rsidRPr="009236F9">
        <w:rPr>
          <w:rFonts w:ascii="仿宋_GB2312" w:eastAsia="仿宋_GB2312" w:hAnsi="微软雅黑" w:hint="eastAsia"/>
          <w:color w:val="333333"/>
          <w:sz w:val="30"/>
          <w:szCs w:val="30"/>
        </w:rPr>
        <w:t>万；优秀青年项目自然科学类不低于</w:t>
      </w:r>
      <w:r w:rsidRPr="009236F9">
        <w:rPr>
          <w:rFonts w:ascii="微软雅黑" w:eastAsia="微软雅黑" w:hAnsi="微软雅黑" w:hint="eastAsia"/>
          <w:color w:val="333333"/>
          <w:sz w:val="30"/>
          <w:szCs w:val="30"/>
        </w:rPr>
        <w:t>6</w:t>
      </w:r>
      <w:r w:rsidRPr="009236F9">
        <w:rPr>
          <w:rFonts w:ascii="仿宋_GB2312" w:eastAsia="仿宋_GB2312" w:hAnsi="微软雅黑" w:hint="eastAsia"/>
          <w:color w:val="333333"/>
          <w:sz w:val="30"/>
          <w:szCs w:val="30"/>
        </w:rPr>
        <w:t>万，人文社科类不低于</w:t>
      </w:r>
      <w:r w:rsidRPr="009236F9">
        <w:rPr>
          <w:rFonts w:ascii="微软雅黑" w:eastAsia="微软雅黑" w:hAnsi="微软雅黑" w:hint="eastAsia"/>
          <w:color w:val="333333"/>
          <w:sz w:val="30"/>
          <w:szCs w:val="30"/>
        </w:rPr>
        <w:t>4</w:t>
      </w:r>
      <w:r w:rsidRPr="009236F9">
        <w:rPr>
          <w:rFonts w:ascii="仿宋_GB2312" w:eastAsia="仿宋_GB2312" w:hAnsi="微软雅黑" w:hint="eastAsia"/>
          <w:color w:val="333333"/>
          <w:sz w:val="30"/>
          <w:szCs w:val="30"/>
        </w:rPr>
        <w:t>万；一般项目不低于</w:t>
      </w:r>
      <w:r w:rsidRPr="009236F9">
        <w:rPr>
          <w:rFonts w:ascii="微软雅黑" w:eastAsia="微软雅黑" w:hAnsi="微软雅黑" w:hint="eastAsia"/>
          <w:color w:val="333333"/>
          <w:sz w:val="30"/>
          <w:szCs w:val="30"/>
        </w:rPr>
        <w:t>1</w:t>
      </w:r>
      <w:r w:rsidRPr="009236F9">
        <w:rPr>
          <w:rFonts w:ascii="仿宋_GB2312" w:eastAsia="仿宋_GB2312" w:hAnsi="微软雅黑" w:hint="eastAsia"/>
          <w:color w:val="333333"/>
          <w:sz w:val="30"/>
          <w:szCs w:val="30"/>
        </w:rPr>
        <w:t>万元的资助额度。</w:t>
      </w:r>
    </w:p>
    <w:p w:rsidR="007E2BCB" w:rsidRPr="009236F9" w:rsidRDefault="007E2BCB" w:rsidP="007E2BCB">
      <w:pPr>
        <w:pStyle w:val="a5"/>
        <w:shd w:val="clear" w:color="auto" w:fill="FFFFFF"/>
        <w:spacing w:before="0" w:beforeAutospacing="0" w:after="0" w:afterAutospacing="0" w:line="555" w:lineRule="atLeast"/>
        <w:ind w:firstLine="705"/>
        <w:rPr>
          <w:rFonts w:ascii="微软雅黑" w:eastAsia="微软雅黑" w:hAnsi="微软雅黑"/>
          <w:color w:val="333333"/>
          <w:sz w:val="30"/>
          <w:szCs w:val="30"/>
        </w:rPr>
      </w:pPr>
      <w:r w:rsidRPr="009236F9">
        <w:rPr>
          <w:rFonts w:ascii="黑体" w:eastAsia="黑体" w:hAnsi="微软雅黑" w:hint="eastAsia"/>
          <w:color w:val="333333"/>
          <w:sz w:val="30"/>
          <w:szCs w:val="30"/>
        </w:rPr>
        <w:t>三、申报评审程序</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微软雅黑" w:eastAsia="微软雅黑" w:hAnsi="微软雅黑" w:hint="eastAsia"/>
          <w:color w:val="333333"/>
          <w:sz w:val="30"/>
          <w:szCs w:val="30"/>
        </w:rPr>
        <w:t>1.</w:t>
      </w:r>
      <w:r w:rsidRPr="009236F9">
        <w:rPr>
          <w:rFonts w:ascii="仿宋_GB2312" w:eastAsia="仿宋_GB2312" w:hAnsi="微软雅黑" w:hint="eastAsia"/>
          <w:color w:val="333333"/>
          <w:sz w:val="30"/>
          <w:szCs w:val="30"/>
        </w:rPr>
        <w:t>各校项目申报、评审、推荐和立项工作要按照</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公开、公平、择优</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的原则，严格按规定条件和申报限额的要求进行组织。要在个人申报、院系推荐的基础上组织专家评审。申报自然科学类重点项目必须到法定的查新机构查新。</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微软雅黑" w:eastAsia="微软雅黑" w:hAnsi="微软雅黑" w:hint="eastAsia"/>
          <w:color w:val="333333"/>
          <w:sz w:val="30"/>
          <w:szCs w:val="30"/>
        </w:rPr>
        <w:lastRenderedPageBreak/>
        <w:t>2. </w:t>
      </w:r>
      <w:r w:rsidRPr="009236F9">
        <w:rPr>
          <w:rFonts w:ascii="仿宋_GB2312" w:eastAsia="仿宋_GB2312" w:hAnsi="微软雅黑" w:hint="eastAsia"/>
          <w:color w:val="333333"/>
          <w:sz w:val="30"/>
          <w:szCs w:val="30"/>
        </w:rPr>
        <w:t>项目实行网络申报。申报人员凭学校分配的账号、密码登录</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湖南省高校科学研究项目管理信息系统</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网址：</w:t>
      </w:r>
      <w:r w:rsidRPr="009236F9">
        <w:rPr>
          <w:rFonts w:ascii="微软雅黑" w:eastAsia="微软雅黑" w:hAnsi="微软雅黑" w:hint="eastAsia"/>
          <w:color w:val="333333"/>
          <w:sz w:val="30"/>
          <w:szCs w:val="30"/>
        </w:rPr>
        <w:t>http://gxy.hunnu.edu.cn/ResearchManagementSystem)</w:t>
      </w:r>
      <w:r w:rsidRPr="009236F9">
        <w:rPr>
          <w:rFonts w:ascii="仿宋_GB2312" w:eastAsia="仿宋_GB2312" w:hAnsi="微软雅黑" w:hint="eastAsia"/>
          <w:color w:val="333333"/>
          <w:sz w:val="30"/>
          <w:szCs w:val="30"/>
        </w:rPr>
        <w:t>，按填报说明进行网上填报、提交和打印项目申请书。系统开放时间为</w:t>
      </w:r>
      <w:r w:rsidRPr="009236F9">
        <w:rPr>
          <w:rFonts w:ascii="微软雅黑" w:eastAsia="微软雅黑" w:hAnsi="微软雅黑" w:hint="eastAsia"/>
          <w:color w:val="333333"/>
          <w:sz w:val="30"/>
          <w:szCs w:val="30"/>
        </w:rPr>
        <w:t>2019</w:t>
      </w:r>
      <w:r w:rsidRPr="009236F9">
        <w:rPr>
          <w:rFonts w:ascii="仿宋_GB2312" w:eastAsia="仿宋_GB2312" w:hAnsi="微软雅黑" w:hint="eastAsia"/>
          <w:color w:val="333333"/>
          <w:sz w:val="30"/>
          <w:szCs w:val="30"/>
        </w:rPr>
        <w:t>年</w:t>
      </w:r>
      <w:r w:rsidRPr="009236F9">
        <w:rPr>
          <w:rFonts w:ascii="微软雅黑" w:eastAsia="微软雅黑" w:hAnsi="微软雅黑" w:hint="eastAsia"/>
          <w:color w:val="333333"/>
          <w:sz w:val="30"/>
          <w:szCs w:val="30"/>
        </w:rPr>
        <w:t>10</w:t>
      </w:r>
      <w:r w:rsidRPr="009236F9">
        <w:rPr>
          <w:rFonts w:ascii="仿宋_GB2312" w:eastAsia="仿宋_GB2312" w:hAnsi="微软雅黑" w:hint="eastAsia"/>
          <w:color w:val="333333"/>
          <w:sz w:val="30"/>
          <w:szCs w:val="30"/>
        </w:rPr>
        <w:t>月</w:t>
      </w:r>
      <w:r w:rsidRPr="009236F9">
        <w:rPr>
          <w:rFonts w:ascii="微软雅黑" w:eastAsia="微软雅黑" w:hAnsi="微软雅黑" w:hint="eastAsia"/>
          <w:color w:val="333333"/>
          <w:sz w:val="30"/>
          <w:szCs w:val="30"/>
        </w:rPr>
        <w:t>15</w:t>
      </w:r>
      <w:r w:rsidRPr="009236F9">
        <w:rPr>
          <w:rFonts w:ascii="仿宋_GB2312" w:eastAsia="仿宋_GB2312" w:hAnsi="微软雅黑" w:hint="eastAsia"/>
          <w:color w:val="333333"/>
          <w:sz w:val="30"/>
          <w:szCs w:val="30"/>
        </w:rPr>
        <w:t>日－</w:t>
      </w:r>
      <w:r w:rsidRPr="009236F9">
        <w:rPr>
          <w:rFonts w:ascii="微软雅黑" w:eastAsia="微软雅黑" w:hAnsi="微软雅黑" w:hint="eastAsia"/>
          <w:color w:val="333333"/>
          <w:sz w:val="30"/>
          <w:szCs w:val="30"/>
        </w:rPr>
        <w:t>10</w:t>
      </w:r>
      <w:r w:rsidRPr="009236F9">
        <w:rPr>
          <w:rFonts w:ascii="仿宋_GB2312" w:eastAsia="仿宋_GB2312" w:hAnsi="微软雅黑" w:hint="eastAsia"/>
          <w:color w:val="333333"/>
          <w:sz w:val="30"/>
          <w:szCs w:val="30"/>
        </w:rPr>
        <w:t>月</w:t>
      </w:r>
      <w:r w:rsidRPr="009236F9">
        <w:rPr>
          <w:rFonts w:ascii="微软雅黑" w:eastAsia="微软雅黑" w:hAnsi="微软雅黑" w:hint="eastAsia"/>
          <w:color w:val="333333"/>
          <w:sz w:val="30"/>
          <w:szCs w:val="30"/>
        </w:rPr>
        <w:t>30</w:t>
      </w:r>
      <w:r w:rsidRPr="009236F9">
        <w:rPr>
          <w:rFonts w:ascii="仿宋_GB2312" w:eastAsia="仿宋_GB2312" w:hAnsi="微软雅黑" w:hint="eastAsia"/>
          <w:color w:val="333333"/>
          <w:sz w:val="30"/>
          <w:szCs w:val="30"/>
        </w:rPr>
        <w:t>日。</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微软雅黑" w:eastAsia="微软雅黑" w:hAnsi="微软雅黑" w:hint="eastAsia"/>
          <w:color w:val="333333"/>
          <w:sz w:val="30"/>
          <w:szCs w:val="30"/>
        </w:rPr>
        <w:t>3</w:t>
      </w:r>
      <w:r w:rsidRPr="009236F9">
        <w:rPr>
          <w:rFonts w:ascii="仿宋_GB2312" w:eastAsia="仿宋_GB2312" w:hAnsi="微软雅黑" w:hint="eastAsia"/>
          <w:color w:val="333333"/>
          <w:sz w:val="30"/>
          <w:szCs w:val="30"/>
        </w:rPr>
        <w:t>．申报纸质材料包括学校公文、项目申请情况汇总表、项目申请书</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含附件材料</w:t>
      </w:r>
      <w:r w:rsidRPr="009236F9">
        <w:rPr>
          <w:rFonts w:ascii="微软雅黑" w:eastAsia="微软雅黑" w:hAnsi="微软雅黑" w:hint="eastAsia"/>
          <w:color w:val="333333"/>
          <w:sz w:val="30"/>
          <w:szCs w:val="30"/>
        </w:rPr>
        <w:t>)</w:t>
      </w:r>
      <w:r w:rsidRPr="009236F9">
        <w:rPr>
          <w:rFonts w:ascii="仿宋_GB2312" w:eastAsia="仿宋_GB2312" w:hAnsi="微软雅黑" w:hint="eastAsia"/>
          <w:color w:val="333333"/>
          <w:sz w:val="30"/>
          <w:szCs w:val="30"/>
        </w:rPr>
        <w:t>各一式</w:t>
      </w:r>
      <w:r w:rsidRPr="009236F9">
        <w:rPr>
          <w:rFonts w:ascii="微软雅黑" w:eastAsia="微软雅黑" w:hAnsi="微软雅黑" w:hint="eastAsia"/>
          <w:color w:val="333333"/>
          <w:sz w:val="30"/>
          <w:szCs w:val="30"/>
        </w:rPr>
        <w:t>1</w:t>
      </w:r>
      <w:r w:rsidRPr="009236F9">
        <w:rPr>
          <w:rFonts w:ascii="仿宋_GB2312" w:eastAsia="仿宋_GB2312" w:hAnsi="微软雅黑" w:hint="eastAsia"/>
          <w:color w:val="333333"/>
          <w:sz w:val="30"/>
          <w:szCs w:val="30"/>
        </w:rPr>
        <w:t>份。材料报送时间为：</w:t>
      </w:r>
      <w:r w:rsidRPr="009236F9">
        <w:rPr>
          <w:rFonts w:ascii="微软雅黑" w:eastAsia="微软雅黑" w:hAnsi="微软雅黑" w:hint="eastAsia"/>
          <w:color w:val="333333"/>
          <w:sz w:val="30"/>
          <w:szCs w:val="30"/>
        </w:rPr>
        <w:t>2019年11</w:t>
      </w:r>
      <w:r w:rsidRPr="009236F9">
        <w:rPr>
          <w:rFonts w:ascii="仿宋_GB2312" w:eastAsia="仿宋_GB2312" w:hAnsi="微软雅黑" w:hint="eastAsia"/>
          <w:color w:val="333333"/>
          <w:sz w:val="30"/>
          <w:szCs w:val="30"/>
        </w:rPr>
        <w:t>月</w:t>
      </w:r>
      <w:r w:rsidRPr="009236F9">
        <w:rPr>
          <w:rFonts w:ascii="微软雅黑" w:eastAsia="微软雅黑" w:hAnsi="微软雅黑" w:hint="eastAsia"/>
          <w:color w:val="333333"/>
          <w:sz w:val="30"/>
          <w:szCs w:val="30"/>
        </w:rPr>
        <w:t>6</w:t>
      </w:r>
      <w:r w:rsidRPr="009236F9">
        <w:rPr>
          <w:rFonts w:ascii="仿宋_GB2312" w:eastAsia="仿宋_GB2312" w:hAnsi="微软雅黑" w:hint="eastAsia"/>
          <w:color w:val="333333"/>
          <w:sz w:val="30"/>
          <w:szCs w:val="30"/>
        </w:rPr>
        <w:t>日－</w:t>
      </w:r>
      <w:r w:rsidRPr="009236F9">
        <w:rPr>
          <w:rFonts w:ascii="微软雅黑" w:eastAsia="微软雅黑" w:hAnsi="微软雅黑" w:hint="eastAsia"/>
          <w:color w:val="333333"/>
          <w:sz w:val="30"/>
          <w:szCs w:val="30"/>
        </w:rPr>
        <w:t>11</w:t>
      </w:r>
      <w:r w:rsidRPr="009236F9">
        <w:rPr>
          <w:rFonts w:ascii="仿宋_GB2312" w:eastAsia="仿宋_GB2312" w:hAnsi="微软雅黑" w:hint="eastAsia"/>
          <w:color w:val="333333"/>
          <w:sz w:val="30"/>
          <w:szCs w:val="30"/>
        </w:rPr>
        <w:t>月</w:t>
      </w:r>
      <w:r w:rsidRPr="009236F9">
        <w:rPr>
          <w:rFonts w:ascii="微软雅黑" w:eastAsia="微软雅黑" w:hAnsi="微软雅黑" w:hint="eastAsia"/>
          <w:color w:val="333333"/>
          <w:sz w:val="30"/>
          <w:szCs w:val="30"/>
        </w:rPr>
        <w:t>8</w:t>
      </w:r>
      <w:r w:rsidRPr="009236F9">
        <w:rPr>
          <w:rFonts w:ascii="仿宋_GB2312" w:eastAsia="仿宋_GB2312" w:hAnsi="微软雅黑" w:hint="eastAsia"/>
          <w:color w:val="333333"/>
          <w:sz w:val="30"/>
          <w:szCs w:val="30"/>
        </w:rPr>
        <w:t>日，共</w:t>
      </w:r>
      <w:r w:rsidRPr="009236F9">
        <w:rPr>
          <w:rFonts w:ascii="微软雅黑" w:eastAsia="微软雅黑" w:hAnsi="微软雅黑" w:hint="eastAsia"/>
          <w:color w:val="333333"/>
          <w:sz w:val="30"/>
          <w:szCs w:val="30"/>
        </w:rPr>
        <w:t>3</w:t>
      </w:r>
      <w:r w:rsidRPr="009236F9">
        <w:rPr>
          <w:rFonts w:ascii="仿宋_GB2312" w:eastAsia="仿宋_GB2312" w:hAnsi="微软雅黑" w:hint="eastAsia"/>
          <w:color w:val="333333"/>
          <w:sz w:val="30"/>
          <w:szCs w:val="30"/>
        </w:rPr>
        <w:t>天；材料报送地点：省教育厅科技处</w:t>
      </w:r>
      <w:r w:rsidRPr="009236F9">
        <w:rPr>
          <w:rFonts w:ascii="微软雅黑" w:eastAsia="微软雅黑" w:hAnsi="微软雅黑" w:hint="eastAsia"/>
          <w:color w:val="333333"/>
          <w:sz w:val="30"/>
          <w:szCs w:val="30"/>
        </w:rPr>
        <w:t>513</w:t>
      </w:r>
      <w:r w:rsidRPr="009236F9">
        <w:rPr>
          <w:rFonts w:ascii="仿宋_GB2312" w:eastAsia="仿宋_GB2312" w:hAnsi="微软雅黑" w:hint="eastAsia"/>
          <w:color w:val="333333"/>
          <w:sz w:val="30"/>
          <w:szCs w:val="30"/>
        </w:rPr>
        <w:t>室。</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微软雅黑" w:eastAsia="微软雅黑" w:hAnsi="微软雅黑" w:hint="eastAsia"/>
          <w:color w:val="333333"/>
          <w:sz w:val="30"/>
          <w:szCs w:val="30"/>
        </w:rPr>
        <w:t>4. </w:t>
      </w:r>
      <w:r w:rsidRPr="009236F9">
        <w:rPr>
          <w:rFonts w:ascii="仿宋_GB2312" w:eastAsia="仿宋_GB2312" w:hAnsi="微软雅黑" w:hint="eastAsia"/>
          <w:color w:val="333333"/>
          <w:sz w:val="30"/>
          <w:szCs w:val="30"/>
        </w:rPr>
        <w:t>申报质量要求。各高校要高度重视立项科研项目的质量要求，要本着宁缺勿滥的原则，严把推荐质量关，确保项目</w:t>
      </w:r>
      <w:proofErr w:type="gramStart"/>
      <w:r w:rsidRPr="009236F9">
        <w:rPr>
          <w:rFonts w:ascii="仿宋_GB2312" w:eastAsia="仿宋_GB2312" w:hAnsi="微软雅黑" w:hint="eastAsia"/>
          <w:color w:val="333333"/>
          <w:sz w:val="30"/>
          <w:szCs w:val="30"/>
        </w:rPr>
        <w:t>立项既</w:t>
      </w:r>
      <w:proofErr w:type="gramEnd"/>
      <w:r w:rsidRPr="009236F9">
        <w:rPr>
          <w:rFonts w:ascii="仿宋_GB2312" w:eastAsia="仿宋_GB2312" w:hAnsi="微软雅黑" w:hint="eastAsia"/>
          <w:color w:val="333333"/>
          <w:sz w:val="30"/>
          <w:szCs w:val="30"/>
        </w:rPr>
        <w:t>必要又可行，坚决杜绝选题宽泛、内容重复、思路不清、方法陈旧及脱离实际的项目推荐立项。对各高校的推荐项目，我厅将组织专家严格审核，不符合要求的将不予立项。</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仿宋_GB2312" w:eastAsia="仿宋_GB2312" w:hAnsi="微软雅黑" w:hint="eastAsia"/>
          <w:color w:val="333333"/>
          <w:sz w:val="30"/>
          <w:szCs w:val="30"/>
        </w:rPr>
        <w:t>联系人：郭龙涛、朱育锋，联系电话：</w:t>
      </w:r>
      <w:r w:rsidRPr="009236F9">
        <w:rPr>
          <w:rFonts w:ascii="微软雅黑" w:eastAsia="微软雅黑" w:hAnsi="微软雅黑" w:hint="eastAsia"/>
          <w:color w:val="333333"/>
          <w:sz w:val="30"/>
          <w:szCs w:val="30"/>
        </w:rPr>
        <w:t>0731</w:t>
      </w:r>
      <w:r w:rsidRPr="009236F9">
        <w:rPr>
          <w:rFonts w:ascii="仿宋_GB2312" w:eastAsia="仿宋_GB2312" w:hAnsi="微软雅黑" w:hint="eastAsia"/>
          <w:color w:val="333333"/>
          <w:sz w:val="30"/>
          <w:szCs w:val="30"/>
        </w:rPr>
        <w:t>－</w:t>
      </w:r>
      <w:r w:rsidRPr="009236F9">
        <w:rPr>
          <w:rFonts w:ascii="微软雅黑" w:eastAsia="微软雅黑" w:hAnsi="微软雅黑" w:hint="eastAsia"/>
          <w:color w:val="333333"/>
          <w:sz w:val="30"/>
          <w:szCs w:val="30"/>
        </w:rPr>
        <w:t>84729829</w:t>
      </w:r>
      <w:r w:rsidRPr="009236F9">
        <w:rPr>
          <w:rFonts w:ascii="仿宋_GB2312" w:eastAsia="仿宋_GB2312" w:hAnsi="微软雅黑" w:hint="eastAsia"/>
          <w:color w:val="333333"/>
          <w:sz w:val="30"/>
          <w:szCs w:val="30"/>
        </w:rPr>
        <w:t>；</w:t>
      </w:r>
    </w:p>
    <w:p w:rsidR="007E2BCB" w:rsidRPr="009236F9" w:rsidRDefault="007E2BCB" w:rsidP="007E2BCB">
      <w:pPr>
        <w:pStyle w:val="a5"/>
        <w:shd w:val="clear" w:color="auto" w:fill="FFFFFF"/>
        <w:spacing w:before="0" w:beforeAutospacing="0" w:after="0" w:afterAutospacing="0" w:line="555" w:lineRule="atLeast"/>
        <w:ind w:firstLine="645"/>
        <w:rPr>
          <w:rFonts w:ascii="微软雅黑" w:eastAsia="微软雅黑" w:hAnsi="微软雅黑"/>
          <w:color w:val="333333"/>
          <w:sz w:val="30"/>
          <w:szCs w:val="30"/>
        </w:rPr>
      </w:pPr>
      <w:r w:rsidRPr="009236F9">
        <w:rPr>
          <w:rFonts w:ascii="仿宋_GB2312" w:eastAsia="仿宋_GB2312" w:hAnsi="微软雅黑" w:hint="eastAsia"/>
          <w:color w:val="000000"/>
          <w:sz w:val="30"/>
          <w:szCs w:val="30"/>
        </w:rPr>
        <w:t>邮箱地址：</w:t>
      </w:r>
      <w:r w:rsidRPr="009236F9">
        <w:rPr>
          <w:rFonts w:ascii="微软雅黑" w:eastAsia="微软雅黑" w:hAnsi="微软雅黑" w:hint="eastAsia"/>
          <w:color w:val="333333"/>
          <w:sz w:val="30"/>
          <w:szCs w:val="30"/>
        </w:rPr>
        <w:t> </w:t>
      </w:r>
      <w:r w:rsidRPr="009236F9">
        <w:rPr>
          <w:rFonts w:ascii="微软雅黑" w:eastAsia="微软雅黑" w:hAnsi="微软雅黑" w:hint="eastAsia"/>
          <w:color w:val="000000"/>
          <w:sz w:val="30"/>
          <w:szCs w:val="30"/>
        </w:rPr>
        <w:t>4739947@163.com</w:t>
      </w:r>
      <w:r w:rsidRPr="009236F9">
        <w:rPr>
          <w:rFonts w:ascii="仿宋_GB2312" w:eastAsia="仿宋_GB2312" w:hAnsi="微软雅黑" w:hint="eastAsia"/>
          <w:color w:val="000000"/>
          <w:sz w:val="30"/>
          <w:szCs w:val="30"/>
        </w:rPr>
        <w:t>；</w:t>
      </w:r>
    </w:p>
    <w:p w:rsidR="007E2BCB" w:rsidRDefault="007E2BCB" w:rsidP="000F1AAF">
      <w:pPr>
        <w:pStyle w:val="a5"/>
        <w:shd w:val="clear" w:color="auto" w:fill="FFFFFF"/>
        <w:spacing w:before="0" w:beforeAutospacing="0" w:after="0" w:afterAutospacing="0" w:line="555" w:lineRule="atLeast"/>
        <w:ind w:leftChars="305" w:left="5740" w:hangingChars="1700" w:hanging="5100"/>
        <w:rPr>
          <w:rFonts w:ascii="仿宋_GB2312" w:eastAsia="仿宋_GB2312" w:hAnsi="微软雅黑" w:hint="eastAsia"/>
          <w:color w:val="333333"/>
          <w:sz w:val="30"/>
          <w:szCs w:val="30"/>
        </w:rPr>
      </w:pPr>
      <w:r w:rsidRPr="009236F9">
        <w:rPr>
          <w:rFonts w:ascii="仿宋_GB2312" w:eastAsia="仿宋_GB2312" w:hAnsi="微软雅黑" w:hint="eastAsia"/>
          <w:color w:val="333333"/>
          <w:sz w:val="30"/>
          <w:szCs w:val="30"/>
        </w:rPr>
        <w:t>系统保障咨询：钟</w:t>
      </w:r>
      <w:proofErr w:type="gramStart"/>
      <w:r w:rsidRPr="009236F9">
        <w:rPr>
          <w:rFonts w:ascii="仿宋_GB2312" w:eastAsia="仿宋_GB2312" w:hAnsi="微软雅黑" w:hint="eastAsia"/>
          <w:color w:val="333333"/>
          <w:sz w:val="30"/>
          <w:szCs w:val="30"/>
        </w:rPr>
        <w:t>坚</w:t>
      </w:r>
      <w:proofErr w:type="gramEnd"/>
      <w:r w:rsidRPr="009236F9">
        <w:rPr>
          <w:rFonts w:ascii="仿宋_GB2312" w:eastAsia="仿宋_GB2312" w:hAnsi="微软雅黑" w:hint="eastAsia"/>
          <w:color w:val="333333"/>
          <w:sz w:val="30"/>
          <w:szCs w:val="30"/>
        </w:rPr>
        <w:t>成，</w:t>
      </w:r>
      <w:r w:rsidRPr="009236F9">
        <w:rPr>
          <w:rFonts w:ascii="微软雅黑" w:eastAsia="微软雅黑" w:hAnsi="微软雅黑" w:hint="eastAsia"/>
          <w:color w:val="333333"/>
          <w:sz w:val="30"/>
          <w:szCs w:val="30"/>
        </w:rPr>
        <w:t>QQ</w:t>
      </w:r>
      <w:r w:rsidRPr="009236F9">
        <w:rPr>
          <w:rFonts w:ascii="仿宋_GB2312" w:eastAsia="仿宋_GB2312" w:hAnsi="微软雅黑" w:hint="eastAsia"/>
          <w:color w:val="333333"/>
          <w:sz w:val="30"/>
          <w:szCs w:val="30"/>
        </w:rPr>
        <w:t>号码：</w:t>
      </w:r>
      <w:r w:rsidRPr="009236F9">
        <w:rPr>
          <w:rFonts w:ascii="微软雅黑" w:eastAsia="微软雅黑" w:hAnsi="微软雅黑" w:hint="eastAsia"/>
          <w:color w:val="333333"/>
          <w:sz w:val="30"/>
          <w:szCs w:val="30"/>
        </w:rPr>
        <w:t>22727721</w:t>
      </w:r>
      <w:r w:rsidRPr="009236F9">
        <w:rPr>
          <w:rFonts w:ascii="仿宋_GB2312" w:eastAsia="仿宋_GB2312" w:hAnsi="微软雅黑" w:hint="eastAsia"/>
          <w:color w:val="333333"/>
          <w:sz w:val="30"/>
          <w:szCs w:val="30"/>
        </w:rPr>
        <w:t>。</w:t>
      </w:r>
      <w:r w:rsidR="000F1AAF">
        <w:rPr>
          <w:rFonts w:ascii="微软雅黑" w:eastAsia="微软雅黑" w:hAnsi="微软雅黑"/>
          <w:noProof/>
          <w:color w:val="333333"/>
          <w:sz w:val="32"/>
          <w:szCs w:val="32"/>
        </w:rPr>
        <w:drawing>
          <wp:inline distT="0" distB="0" distL="0" distR="0" wp14:anchorId="449CAC49" wp14:editId="498A3739">
            <wp:extent cx="1952625" cy="1905000"/>
            <wp:effectExtent l="0" t="0" r="9525" b="0"/>
            <wp:docPr id="1" name="图片 1" descr="QQ图片20190920160010">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Q图片20190920160010">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905000"/>
                    </a:xfrm>
                    <a:prstGeom prst="rect">
                      <a:avLst/>
                    </a:prstGeom>
                    <a:noFill/>
                    <a:ln>
                      <a:noFill/>
                    </a:ln>
                  </pic:spPr>
                </pic:pic>
              </a:graphicData>
            </a:graphic>
          </wp:inline>
        </w:drawing>
      </w:r>
    </w:p>
    <w:p w:rsidR="003F293C" w:rsidRPr="007E2BCB" w:rsidRDefault="003F293C">
      <w:bookmarkStart w:id="0" w:name="_GoBack"/>
      <w:bookmarkEnd w:id="0"/>
    </w:p>
    <w:sectPr w:rsidR="003F293C" w:rsidRPr="007E2BCB" w:rsidSect="009236F9">
      <w:headerReference w:type="even" r:id="rId9"/>
      <w:headerReference w:type="default" r:id="rId10"/>
      <w:footerReference w:type="even" r:id="rId11"/>
      <w:footerReference w:type="default" r:id="rId12"/>
      <w:headerReference w:type="first" r:id="rId13"/>
      <w:footerReference w:type="first" r:id="rId14"/>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BCD" w:rsidRDefault="00143BCD" w:rsidP="007E2BCB">
      <w:r>
        <w:separator/>
      </w:r>
    </w:p>
  </w:endnote>
  <w:endnote w:type="continuationSeparator" w:id="0">
    <w:p w:rsidR="00143BCD" w:rsidRDefault="00143BCD" w:rsidP="007E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F9" w:rsidRDefault="009236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F9" w:rsidRDefault="009236F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F9" w:rsidRDefault="009236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BCD" w:rsidRDefault="00143BCD" w:rsidP="007E2BCB">
      <w:r>
        <w:separator/>
      </w:r>
    </w:p>
  </w:footnote>
  <w:footnote w:type="continuationSeparator" w:id="0">
    <w:p w:rsidR="00143BCD" w:rsidRDefault="00143BCD" w:rsidP="007E2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F9" w:rsidRDefault="009236F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BCB" w:rsidRDefault="007E2BCB" w:rsidP="009236F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F9" w:rsidRDefault="009236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24"/>
    <w:rsid w:val="00002DAC"/>
    <w:rsid w:val="00017200"/>
    <w:rsid w:val="00037C76"/>
    <w:rsid w:val="0004055D"/>
    <w:rsid w:val="00043CE1"/>
    <w:rsid w:val="0005627E"/>
    <w:rsid w:val="0006258C"/>
    <w:rsid w:val="00075DC1"/>
    <w:rsid w:val="00090D7F"/>
    <w:rsid w:val="000D07C1"/>
    <w:rsid w:val="000E6D6F"/>
    <w:rsid w:val="000F1AAF"/>
    <w:rsid w:val="00102F0D"/>
    <w:rsid w:val="001079AB"/>
    <w:rsid w:val="0013314B"/>
    <w:rsid w:val="00143BCD"/>
    <w:rsid w:val="001618C5"/>
    <w:rsid w:val="00196AE6"/>
    <w:rsid w:val="001B1B51"/>
    <w:rsid w:val="001D04D4"/>
    <w:rsid w:val="001D7EB3"/>
    <w:rsid w:val="00203D8A"/>
    <w:rsid w:val="00205FB0"/>
    <w:rsid w:val="0024617E"/>
    <w:rsid w:val="00270153"/>
    <w:rsid w:val="002921A7"/>
    <w:rsid w:val="002A3770"/>
    <w:rsid w:val="002E2F95"/>
    <w:rsid w:val="00321CCF"/>
    <w:rsid w:val="00331C06"/>
    <w:rsid w:val="00360938"/>
    <w:rsid w:val="00364552"/>
    <w:rsid w:val="00392CA4"/>
    <w:rsid w:val="003B1BC2"/>
    <w:rsid w:val="003B53CD"/>
    <w:rsid w:val="003F293C"/>
    <w:rsid w:val="00406B64"/>
    <w:rsid w:val="00436F9C"/>
    <w:rsid w:val="004837D6"/>
    <w:rsid w:val="004A3424"/>
    <w:rsid w:val="00504C1B"/>
    <w:rsid w:val="00510AB1"/>
    <w:rsid w:val="00510E98"/>
    <w:rsid w:val="0051370F"/>
    <w:rsid w:val="00523231"/>
    <w:rsid w:val="00541B86"/>
    <w:rsid w:val="005D0828"/>
    <w:rsid w:val="005E5369"/>
    <w:rsid w:val="005E7A5E"/>
    <w:rsid w:val="005F01FE"/>
    <w:rsid w:val="006407BB"/>
    <w:rsid w:val="00661202"/>
    <w:rsid w:val="00667C35"/>
    <w:rsid w:val="00674E5A"/>
    <w:rsid w:val="006B22D0"/>
    <w:rsid w:val="006F4DC9"/>
    <w:rsid w:val="007063D0"/>
    <w:rsid w:val="00710BF3"/>
    <w:rsid w:val="007116A4"/>
    <w:rsid w:val="00737A7C"/>
    <w:rsid w:val="0077666E"/>
    <w:rsid w:val="007A16A0"/>
    <w:rsid w:val="007E2BCB"/>
    <w:rsid w:val="007E622F"/>
    <w:rsid w:val="00801903"/>
    <w:rsid w:val="00822057"/>
    <w:rsid w:val="0083547A"/>
    <w:rsid w:val="00855648"/>
    <w:rsid w:val="00861888"/>
    <w:rsid w:val="008A577F"/>
    <w:rsid w:val="008A6C93"/>
    <w:rsid w:val="008D4E89"/>
    <w:rsid w:val="00923208"/>
    <w:rsid w:val="009236F9"/>
    <w:rsid w:val="0094525D"/>
    <w:rsid w:val="00997ED4"/>
    <w:rsid w:val="009A5049"/>
    <w:rsid w:val="009D0816"/>
    <w:rsid w:val="009D4B45"/>
    <w:rsid w:val="009F7DD0"/>
    <w:rsid w:val="00A00F47"/>
    <w:rsid w:val="00A5590C"/>
    <w:rsid w:val="00A769D1"/>
    <w:rsid w:val="00A87248"/>
    <w:rsid w:val="00A969B1"/>
    <w:rsid w:val="00AA0FE8"/>
    <w:rsid w:val="00AB300C"/>
    <w:rsid w:val="00AC7117"/>
    <w:rsid w:val="00AF7FDB"/>
    <w:rsid w:val="00B11EA0"/>
    <w:rsid w:val="00B1577A"/>
    <w:rsid w:val="00B24806"/>
    <w:rsid w:val="00B57ECF"/>
    <w:rsid w:val="00BA456C"/>
    <w:rsid w:val="00BC33D8"/>
    <w:rsid w:val="00BC4576"/>
    <w:rsid w:val="00C515A2"/>
    <w:rsid w:val="00CD4E96"/>
    <w:rsid w:val="00CD74E6"/>
    <w:rsid w:val="00D35267"/>
    <w:rsid w:val="00D47072"/>
    <w:rsid w:val="00D618F5"/>
    <w:rsid w:val="00D71F43"/>
    <w:rsid w:val="00DB083E"/>
    <w:rsid w:val="00DE3E53"/>
    <w:rsid w:val="00E01CB2"/>
    <w:rsid w:val="00E1244A"/>
    <w:rsid w:val="00E1664C"/>
    <w:rsid w:val="00E62A8F"/>
    <w:rsid w:val="00EA35E3"/>
    <w:rsid w:val="00EC1D9E"/>
    <w:rsid w:val="00ED2AFC"/>
    <w:rsid w:val="00EE3BE1"/>
    <w:rsid w:val="00EE3C1F"/>
    <w:rsid w:val="00F07628"/>
    <w:rsid w:val="00F40A06"/>
    <w:rsid w:val="00F457AB"/>
    <w:rsid w:val="00F92207"/>
    <w:rsid w:val="00FE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E2B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B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BCB"/>
    <w:rPr>
      <w:sz w:val="18"/>
      <w:szCs w:val="18"/>
    </w:rPr>
  </w:style>
  <w:style w:type="paragraph" w:styleId="a4">
    <w:name w:val="footer"/>
    <w:basedOn w:val="a"/>
    <w:link w:val="Char0"/>
    <w:uiPriority w:val="99"/>
    <w:unhideWhenUsed/>
    <w:rsid w:val="007E2BCB"/>
    <w:pPr>
      <w:tabs>
        <w:tab w:val="center" w:pos="4153"/>
        <w:tab w:val="right" w:pos="8306"/>
      </w:tabs>
      <w:snapToGrid w:val="0"/>
      <w:jc w:val="left"/>
    </w:pPr>
    <w:rPr>
      <w:sz w:val="18"/>
      <w:szCs w:val="18"/>
    </w:rPr>
  </w:style>
  <w:style w:type="character" w:customStyle="1" w:styleId="Char0">
    <w:name w:val="页脚 Char"/>
    <w:basedOn w:val="a0"/>
    <w:link w:val="a4"/>
    <w:uiPriority w:val="99"/>
    <w:rsid w:val="007E2BCB"/>
    <w:rPr>
      <w:sz w:val="18"/>
      <w:szCs w:val="18"/>
    </w:rPr>
  </w:style>
  <w:style w:type="character" w:customStyle="1" w:styleId="2Char">
    <w:name w:val="标题 2 Char"/>
    <w:basedOn w:val="a0"/>
    <w:link w:val="2"/>
    <w:uiPriority w:val="9"/>
    <w:rsid w:val="007E2BCB"/>
    <w:rPr>
      <w:rFonts w:ascii="宋体" w:eastAsia="宋体" w:hAnsi="宋体" w:cs="宋体"/>
      <w:b/>
      <w:bCs/>
      <w:kern w:val="0"/>
      <w:sz w:val="36"/>
      <w:szCs w:val="36"/>
    </w:rPr>
  </w:style>
  <w:style w:type="paragraph" w:styleId="a5">
    <w:name w:val="Normal (Web)"/>
    <w:basedOn w:val="a"/>
    <w:uiPriority w:val="99"/>
    <w:unhideWhenUsed/>
    <w:rsid w:val="007E2BC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E2BCB"/>
    <w:rPr>
      <w:color w:val="0000FF"/>
      <w:u w:val="single"/>
    </w:rPr>
  </w:style>
  <w:style w:type="paragraph" w:styleId="a7">
    <w:name w:val="Balloon Text"/>
    <w:basedOn w:val="a"/>
    <w:link w:val="Char1"/>
    <w:uiPriority w:val="99"/>
    <w:semiHidden/>
    <w:unhideWhenUsed/>
    <w:rsid w:val="007E2BCB"/>
    <w:rPr>
      <w:sz w:val="18"/>
      <w:szCs w:val="18"/>
    </w:rPr>
  </w:style>
  <w:style w:type="character" w:customStyle="1" w:styleId="Char1">
    <w:name w:val="批注框文本 Char"/>
    <w:basedOn w:val="a0"/>
    <w:link w:val="a7"/>
    <w:uiPriority w:val="99"/>
    <w:semiHidden/>
    <w:rsid w:val="007E2B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E2B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B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BCB"/>
    <w:rPr>
      <w:sz w:val="18"/>
      <w:szCs w:val="18"/>
    </w:rPr>
  </w:style>
  <w:style w:type="paragraph" w:styleId="a4">
    <w:name w:val="footer"/>
    <w:basedOn w:val="a"/>
    <w:link w:val="Char0"/>
    <w:uiPriority w:val="99"/>
    <w:unhideWhenUsed/>
    <w:rsid w:val="007E2BCB"/>
    <w:pPr>
      <w:tabs>
        <w:tab w:val="center" w:pos="4153"/>
        <w:tab w:val="right" w:pos="8306"/>
      </w:tabs>
      <w:snapToGrid w:val="0"/>
      <w:jc w:val="left"/>
    </w:pPr>
    <w:rPr>
      <w:sz w:val="18"/>
      <w:szCs w:val="18"/>
    </w:rPr>
  </w:style>
  <w:style w:type="character" w:customStyle="1" w:styleId="Char0">
    <w:name w:val="页脚 Char"/>
    <w:basedOn w:val="a0"/>
    <w:link w:val="a4"/>
    <w:uiPriority w:val="99"/>
    <w:rsid w:val="007E2BCB"/>
    <w:rPr>
      <w:sz w:val="18"/>
      <w:szCs w:val="18"/>
    </w:rPr>
  </w:style>
  <w:style w:type="character" w:customStyle="1" w:styleId="2Char">
    <w:name w:val="标题 2 Char"/>
    <w:basedOn w:val="a0"/>
    <w:link w:val="2"/>
    <w:uiPriority w:val="9"/>
    <w:rsid w:val="007E2BCB"/>
    <w:rPr>
      <w:rFonts w:ascii="宋体" w:eastAsia="宋体" w:hAnsi="宋体" w:cs="宋体"/>
      <w:b/>
      <w:bCs/>
      <w:kern w:val="0"/>
      <w:sz w:val="36"/>
      <w:szCs w:val="36"/>
    </w:rPr>
  </w:style>
  <w:style w:type="paragraph" w:styleId="a5">
    <w:name w:val="Normal (Web)"/>
    <w:basedOn w:val="a"/>
    <w:uiPriority w:val="99"/>
    <w:unhideWhenUsed/>
    <w:rsid w:val="007E2BC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E2BCB"/>
    <w:rPr>
      <w:color w:val="0000FF"/>
      <w:u w:val="single"/>
    </w:rPr>
  </w:style>
  <w:style w:type="paragraph" w:styleId="a7">
    <w:name w:val="Balloon Text"/>
    <w:basedOn w:val="a"/>
    <w:link w:val="Char1"/>
    <w:uiPriority w:val="99"/>
    <w:semiHidden/>
    <w:unhideWhenUsed/>
    <w:rsid w:val="007E2BCB"/>
    <w:rPr>
      <w:sz w:val="18"/>
      <w:szCs w:val="18"/>
    </w:rPr>
  </w:style>
  <w:style w:type="character" w:customStyle="1" w:styleId="Char1">
    <w:name w:val="批注框文本 Char"/>
    <w:basedOn w:val="a0"/>
    <w:link w:val="a7"/>
    <w:uiPriority w:val="99"/>
    <w:semiHidden/>
    <w:rsid w:val="007E2B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55173">
      <w:bodyDiv w:val="1"/>
      <w:marLeft w:val="0"/>
      <w:marRight w:val="0"/>
      <w:marTop w:val="0"/>
      <w:marBottom w:val="0"/>
      <w:divBdr>
        <w:top w:val="none" w:sz="0" w:space="0" w:color="auto"/>
        <w:left w:val="none" w:sz="0" w:space="0" w:color="auto"/>
        <w:bottom w:val="none" w:sz="0" w:space="0" w:color="auto"/>
        <w:right w:val="none" w:sz="0" w:space="0" w:color="auto"/>
      </w:divBdr>
    </w:div>
    <w:div w:id="188444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govnew.hnedu.cn:8090/zcms/preview/hnjyzww/upload/resources/image/64275.png"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233</Words>
  <Characters>1332</Characters>
  <Application>Microsoft Office Word</Application>
  <DocSecurity>0</DocSecurity>
  <Lines>11</Lines>
  <Paragraphs>3</Paragraphs>
  <ScaleCrop>false</ScaleCrop>
  <Company>微软中国</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2019-09-23T03:21:00Z</dcterms:created>
  <dcterms:modified xsi:type="dcterms:W3CDTF">2019-09-23T05:25:00Z</dcterms:modified>
</cp:coreProperties>
</file>